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45ED" w:rsidRDefault="00EA110B">
      <w:pPr>
        <w:spacing w:before="240" w:after="240"/>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ADA TRANSITIONAL PLAN </w:t>
      </w:r>
    </w:p>
    <w:p w14:paraId="00000002" w14:textId="77777777" w:rsidR="00BE45ED" w:rsidRDefault="00EA110B">
      <w:pPr>
        <w:spacing w:before="240" w:after="240"/>
        <w:jc w:val="center"/>
        <w:rPr>
          <w:b/>
          <w:sz w:val="26"/>
          <w:szCs w:val="26"/>
        </w:rPr>
      </w:pPr>
      <w:r>
        <w:rPr>
          <w:rFonts w:ascii="Times New Roman" w:eastAsia="Times New Roman" w:hAnsi="Times New Roman" w:cs="Times New Roman"/>
          <w:b/>
          <w:sz w:val="56"/>
          <w:szCs w:val="56"/>
        </w:rPr>
        <w:t>CITY OF BERNE</w:t>
      </w:r>
    </w:p>
    <w:p w14:paraId="00000003" w14:textId="77777777" w:rsidR="00BE45ED" w:rsidRDefault="00EA110B">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158 West Franklin Street</w:t>
      </w:r>
    </w:p>
    <w:p w14:paraId="00000004" w14:textId="77777777" w:rsidR="00BE45ED" w:rsidRDefault="00EA110B">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 589-8526</w:t>
      </w:r>
    </w:p>
    <w:p w14:paraId="00000005" w14:textId="77777777" w:rsidR="00BE45ED" w:rsidRDefault="00EA110B">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www.cityofberne.com</w:t>
      </w:r>
    </w:p>
    <w:p w14:paraId="00000006" w14:textId="77777777" w:rsidR="00BE45ED" w:rsidRDefault="00EA110B">
      <w:pPr>
        <w:spacing w:before="240" w:after="240"/>
        <w:jc w:val="center"/>
        <w:rPr>
          <w:rFonts w:ascii="Times New Roman" w:eastAsia="Times New Roman" w:hAnsi="Times New Roman" w:cs="Times New Roman"/>
          <w:sz w:val="28"/>
          <w:szCs w:val="28"/>
        </w:rPr>
      </w:pPr>
      <w:r>
        <w:br w:type="page"/>
      </w:r>
    </w:p>
    <w:p w14:paraId="00000007" w14:textId="77777777" w:rsidR="00BE45ED" w:rsidRDefault="00EA110B">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00000008" w14:textId="77777777" w:rsidR="00BE45ED" w:rsidRDefault="00EA110B">
      <w:pPr>
        <w:spacing w:before="240" w:after="240"/>
        <w:jc w:val="center"/>
        <w:rPr>
          <w:rFonts w:ascii="Georgia" w:eastAsia="Georgia" w:hAnsi="Georgia" w:cs="Georgia"/>
          <w:sz w:val="28"/>
          <w:szCs w:val="28"/>
        </w:rPr>
      </w:pPr>
      <w:r>
        <w:rPr>
          <w:rFonts w:ascii="Georgia" w:eastAsia="Georgia" w:hAnsi="Georgia" w:cs="Georgia"/>
          <w:sz w:val="28"/>
          <w:szCs w:val="28"/>
        </w:rPr>
        <w:t>Table of Contents</w:t>
      </w:r>
    </w:p>
    <w:p w14:paraId="00000009" w14:textId="77777777" w:rsidR="00BE45ED" w:rsidRDefault="00EA110B">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0000000A" w14:textId="77777777" w:rsidR="00BE45ED" w:rsidRDefault="00EA110B">
      <w:pPr>
        <w:spacing w:before="240" w:after="240"/>
        <w:rPr>
          <w:rFonts w:ascii="Georgia" w:eastAsia="Georgia" w:hAnsi="Georgia" w:cs="Georgia"/>
          <w:sz w:val="28"/>
          <w:szCs w:val="28"/>
          <w:u w:val="single"/>
        </w:rPr>
      </w:pPr>
      <w:r>
        <w:rPr>
          <w:rFonts w:ascii="Georgia" w:eastAsia="Georgia" w:hAnsi="Georgia" w:cs="Georgia"/>
          <w:sz w:val="28"/>
          <w:szCs w:val="28"/>
          <w:u w:val="single"/>
        </w:rPr>
        <w:t xml:space="preserve">Statement/Mission </w:t>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t xml:space="preserve">1 </w:t>
      </w:r>
    </w:p>
    <w:p w14:paraId="0000000B" w14:textId="77777777" w:rsidR="00BE45ED" w:rsidRDefault="00EA110B">
      <w:pPr>
        <w:spacing w:before="240" w:after="240"/>
        <w:rPr>
          <w:rFonts w:ascii="Georgia" w:eastAsia="Georgia" w:hAnsi="Georgia" w:cs="Georgia"/>
          <w:sz w:val="28"/>
          <w:szCs w:val="28"/>
          <w:u w:val="single"/>
        </w:rPr>
      </w:pPr>
      <w:r>
        <w:rPr>
          <w:rFonts w:ascii="Georgia" w:eastAsia="Georgia" w:hAnsi="Georgia" w:cs="Georgia"/>
          <w:sz w:val="28"/>
          <w:szCs w:val="28"/>
          <w:u w:val="single"/>
        </w:rPr>
        <w:t xml:space="preserve">Non-Discrimination Notice </w:t>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t xml:space="preserve">1 </w:t>
      </w:r>
    </w:p>
    <w:p w14:paraId="0000000C" w14:textId="77777777" w:rsidR="00BE45ED" w:rsidRDefault="00EA110B">
      <w:pPr>
        <w:spacing w:before="240" w:after="240"/>
        <w:rPr>
          <w:rFonts w:ascii="Georgia" w:eastAsia="Georgia" w:hAnsi="Georgia" w:cs="Georgia"/>
          <w:sz w:val="28"/>
          <w:szCs w:val="28"/>
          <w:u w:val="single"/>
        </w:rPr>
      </w:pPr>
      <w:r>
        <w:rPr>
          <w:rFonts w:ascii="Georgia" w:eastAsia="Georgia" w:hAnsi="Georgia" w:cs="Georgia"/>
          <w:sz w:val="28"/>
          <w:szCs w:val="28"/>
          <w:u w:val="single"/>
        </w:rPr>
        <w:t xml:space="preserve">Designation of an ADA Coordinator </w:t>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t xml:space="preserve">2 </w:t>
      </w:r>
    </w:p>
    <w:p w14:paraId="0000000D" w14:textId="77777777" w:rsidR="00BE45ED" w:rsidRDefault="00EA110B">
      <w:pPr>
        <w:spacing w:before="240" w:after="240"/>
        <w:rPr>
          <w:rFonts w:ascii="Georgia" w:eastAsia="Georgia" w:hAnsi="Georgia" w:cs="Georgia"/>
          <w:sz w:val="28"/>
          <w:szCs w:val="28"/>
          <w:u w:val="single"/>
        </w:rPr>
      </w:pPr>
      <w:r>
        <w:rPr>
          <w:rFonts w:ascii="Georgia" w:eastAsia="Georgia" w:hAnsi="Georgia" w:cs="Georgia"/>
          <w:sz w:val="28"/>
          <w:szCs w:val="28"/>
          <w:u w:val="single"/>
        </w:rPr>
        <w:t xml:space="preserve">Grievance Procedure </w:t>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t xml:space="preserve">3 </w:t>
      </w:r>
    </w:p>
    <w:p w14:paraId="0000000E" w14:textId="77777777" w:rsidR="00BE45ED" w:rsidRDefault="00EA110B">
      <w:pPr>
        <w:spacing w:before="240" w:after="240"/>
        <w:rPr>
          <w:rFonts w:ascii="Georgia" w:eastAsia="Georgia" w:hAnsi="Georgia" w:cs="Georgia"/>
          <w:sz w:val="28"/>
          <w:szCs w:val="28"/>
          <w:u w:val="single"/>
        </w:rPr>
      </w:pPr>
      <w:r>
        <w:rPr>
          <w:rFonts w:ascii="Georgia" w:eastAsia="Georgia" w:hAnsi="Georgia" w:cs="Georgia"/>
          <w:sz w:val="28"/>
          <w:szCs w:val="28"/>
          <w:u w:val="single"/>
        </w:rPr>
        <w:t xml:space="preserve">Design Standards for Sidewalks </w:t>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t xml:space="preserve">4 </w:t>
      </w:r>
    </w:p>
    <w:p w14:paraId="0000000F" w14:textId="77777777" w:rsidR="00BE45ED" w:rsidRDefault="00EA110B">
      <w:pPr>
        <w:spacing w:before="240" w:after="240"/>
        <w:rPr>
          <w:rFonts w:ascii="Georgia" w:eastAsia="Georgia" w:hAnsi="Georgia" w:cs="Georgia"/>
          <w:sz w:val="28"/>
          <w:szCs w:val="28"/>
          <w:u w:val="single"/>
        </w:rPr>
      </w:pPr>
      <w:r>
        <w:rPr>
          <w:rFonts w:ascii="Georgia" w:eastAsia="Georgia" w:hAnsi="Georgia" w:cs="Georgia"/>
          <w:sz w:val="28"/>
          <w:szCs w:val="28"/>
          <w:u w:val="single"/>
        </w:rPr>
        <w:t xml:space="preserve">Public Involvement Opportunities </w:t>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t xml:space="preserve">5 </w:t>
      </w:r>
    </w:p>
    <w:p w14:paraId="00000010" w14:textId="77777777" w:rsidR="00BE45ED" w:rsidRDefault="00EA110B">
      <w:pPr>
        <w:spacing w:before="240" w:after="240"/>
        <w:rPr>
          <w:rFonts w:ascii="Georgia" w:eastAsia="Georgia" w:hAnsi="Georgia" w:cs="Georgia"/>
          <w:sz w:val="28"/>
          <w:szCs w:val="28"/>
          <w:u w:val="single"/>
        </w:rPr>
      </w:pPr>
      <w:r>
        <w:rPr>
          <w:rFonts w:ascii="Georgia" w:eastAsia="Georgia" w:hAnsi="Georgia" w:cs="Georgia"/>
          <w:sz w:val="28"/>
          <w:szCs w:val="28"/>
          <w:u w:val="single"/>
        </w:rPr>
        <w:t>Inventory</w:t>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t xml:space="preserve">5 </w:t>
      </w:r>
    </w:p>
    <w:p w14:paraId="00000011" w14:textId="77777777" w:rsidR="00BE45ED" w:rsidRDefault="00EA110B">
      <w:pPr>
        <w:spacing w:before="240" w:after="240"/>
        <w:rPr>
          <w:rFonts w:ascii="Georgia" w:eastAsia="Georgia" w:hAnsi="Georgia" w:cs="Georgia"/>
          <w:sz w:val="28"/>
          <w:szCs w:val="28"/>
          <w:u w:val="single"/>
        </w:rPr>
      </w:pPr>
      <w:r>
        <w:rPr>
          <w:rFonts w:ascii="Georgia" w:eastAsia="Georgia" w:hAnsi="Georgia" w:cs="Georgia"/>
          <w:sz w:val="28"/>
          <w:szCs w:val="28"/>
          <w:u w:val="single"/>
        </w:rPr>
        <w:t xml:space="preserve">Assessment Procedures </w:t>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t xml:space="preserve">11 </w:t>
      </w:r>
    </w:p>
    <w:p w14:paraId="00000012" w14:textId="77777777" w:rsidR="00BE45ED" w:rsidRDefault="00EA110B">
      <w:pPr>
        <w:spacing w:before="240" w:after="240"/>
        <w:rPr>
          <w:rFonts w:ascii="Georgia" w:eastAsia="Georgia" w:hAnsi="Georgia" w:cs="Georgia"/>
          <w:sz w:val="28"/>
          <w:szCs w:val="28"/>
          <w:u w:val="single"/>
        </w:rPr>
      </w:pPr>
      <w:r>
        <w:rPr>
          <w:rFonts w:ascii="Georgia" w:eastAsia="Georgia" w:hAnsi="Georgia" w:cs="Georgia"/>
          <w:sz w:val="28"/>
          <w:szCs w:val="28"/>
          <w:u w:val="single"/>
        </w:rPr>
        <w:t xml:space="preserve">Funding &amp; Schedule </w:t>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t xml:space="preserve">13 </w:t>
      </w:r>
    </w:p>
    <w:p w14:paraId="00000013" w14:textId="77777777" w:rsidR="00BE45ED" w:rsidRDefault="00EA110B">
      <w:pPr>
        <w:spacing w:before="240" w:after="240"/>
        <w:rPr>
          <w:rFonts w:ascii="Georgia" w:eastAsia="Georgia" w:hAnsi="Georgia" w:cs="Georgia"/>
          <w:sz w:val="28"/>
          <w:szCs w:val="28"/>
          <w:u w:val="single"/>
        </w:rPr>
      </w:pPr>
      <w:r>
        <w:rPr>
          <w:rFonts w:ascii="Georgia" w:eastAsia="Georgia" w:hAnsi="Georgia" w:cs="Georgia"/>
          <w:sz w:val="28"/>
          <w:szCs w:val="28"/>
          <w:u w:val="single"/>
        </w:rPr>
        <w:t>Review &amp;</w:t>
      </w:r>
      <w:r>
        <w:rPr>
          <w:rFonts w:ascii="Georgia" w:eastAsia="Georgia" w:hAnsi="Georgia" w:cs="Georgia"/>
          <w:sz w:val="28"/>
          <w:szCs w:val="28"/>
          <w:u w:val="single"/>
        </w:rPr>
        <w:t xml:space="preserve"> Evaluation </w:t>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r>
      <w:r>
        <w:rPr>
          <w:rFonts w:ascii="Georgia" w:eastAsia="Georgia" w:hAnsi="Georgia" w:cs="Georgia"/>
          <w:sz w:val="28"/>
          <w:szCs w:val="28"/>
          <w:u w:val="single"/>
        </w:rPr>
        <w:tab/>
        <w:t xml:space="preserve">13 </w:t>
      </w:r>
    </w:p>
    <w:p w14:paraId="00000014" w14:textId="77777777" w:rsidR="00BE45ED" w:rsidRDefault="00EA110B">
      <w:pPr>
        <w:spacing w:before="240" w:after="240"/>
        <w:rPr>
          <w:rFonts w:ascii="Georgia" w:eastAsia="Georgia" w:hAnsi="Georgia" w:cs="Georgia"/>
          <w:sz w:val="28"/>
          <w:szCs w:val="28"/>
        </w:rPr>
      </w:pPr>
      <w:r>
        <w:rPr>
          <w:rFonts w:ascii="Georgia" w:eastAsia="Georgia" w:hAnsi="Georgia" w:cs="Georgia"/>
          <w:sz w:val="28"/>
          <w:szCs w:val="28"/>
        </w:rPr>
        <w:t>Appendix A</w:t>
      </w:r>
    </w:p>
    <w:p w14:paraId="00000015" w14:textId="77777777" w:rsidR="00BE45ED" w:rsidRDefault="00EA110B">
      <w:pPr>
        <w:spacing w:before="240" w:after="240"/>
        <w:rPr>
          <w:rFonts w:ascii="Georgia" w:eastAsia="Georgia" w:hAnsi="Georgia" w:cs="Georgia"/>
          <w:sz w:val="28"/>
          <w:szCs w:val="28"/>
        </w:rPr>
      </w:pPr>
      <w:r>
        <w:rPr>
          <w:rFonts w:ascii="Georgia" w:eastAsia="Georgia" w:hAnsi="Georgia" w:cs="Georgia"/>
          <w:sz w:val="28"/>
          <w:szCs w:val="28"/>
        </w:rPr>
        <w:t xml:space="preserve">Appendix B </w:t>
      </w:r>
    </w:p>
    <w:p w14:paraId="00000016" w14:textId="77777777" w:rsidR="00BE45ED" w:rsidRDefault="00EA110B">
      <w:pPr>
        <w:spacing w:before="240" w:after="240"/>
        <w:rPr>
          <w:rFonts w:ascii="Times New Roman" w:eastAsia="Times New Roman" w:hAnsi="Times New Roman" w:cs="Times New Roman"/>
          <w:sz w:val="28"/>
          <w:szCs w:val="28"/>
        </w:rPr>
      </w:pPr>
      <w:r>
        <w:br w:type="page"/>
      </w:r>
    </w:p>
    <w:p w14:paraId="00000017" w14:textId="77777777" w:rsidR="00BE45ED" w:rsidRDefault="00EA110B">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Statement/Mission</w:t>
      </w:r>
    </w:p>
    <w:p w14:paraId="00000018" w14:textId="249B8171" w:rsidR="00BE45ED" w:rsidRDefault="00EA110B">
      <w:pPr>
        <w:spacing w:before="240" w:after="240"/>
        <w:rPr>
          <w:rFonts w:ascii="Georgia" w:eastAsia="Georgia" w:hAnsi="Georgia" w:cs="Georgia"/>
          <w:sz w:val="28"/>
          <w:szCs w:val="28"/>
        </w:rPr>
      </w:pPr>
      <w:r>
        <w:rPr>
          <w:rFonts w:ascii="Georgia" w:eastAsia="Georgia" w:hAnsi="Georgia" w:cs="Georgia"/>
          <w:sz w:val="28"/>
          <w:szCs w:val="28"/>
        </w:rPr>
        <w:t>In 1990, the Federal Government enacted the Americans with Disabilities Act ("ADA"). The City of Berne, Indiana recognizes its legal obligation to comply with Title II of the ADA and hereby establishes a transition plan to ensure compliance of this federal</w:t>
      </w:r>
      <w:r>
        <w:rPr>
          <w:rFonts w:ascii="Georgia" w:eastAsia="Georgia" w:hAnsi="Georgia" w:cs="Georgia"/>
          <w:sz w:val="28"/>
          <w:szCs w:val="28"/>
        </w:rPr>
        <w:t xml:space="preserve"> law, </w:t>
      </w:r>
      <w:r w:rsidR="00EE04FE">
        <w:rPr>
          <w:rFonts w:ascii="Georgia" w:eastAsia="Georgia" w:hAnsi="Georgia" w:cs="Georgia"/>
          <w:sz w:val="28"/>
          <w:szCs w:val="28"/>
        </w:rPr>
        <w:t>rules,</w:t>
      </w:r>
      <w:r>
        <w:rPr>
          <w:rFonts w:ascii="Georgia" w:eastAsia="Georgia" w:hAnsi="Georgia" w:cs="Georgia"/>
          <w:sz w:val="28"/>
          <w:szCs w:val="28"/>
        </w:rPr>
        <w:t xml:space="preserve"> and regulations. </w:t>
      </w:r>
      <w:r w:rsidR="00EE04FE">
        <w:rPr>
          <w:rFonts w:ascii="Georgia" w:eastAsia="Georgia" w:hAnsi="Georgia" w:cs="Georgia"/>
          <w:sz w:val="28"/>
          <w:szCs w:val="28"/>
        </w:rPr>
        <w:t>Therefore,</w:t>
      </w:r>
      <w:r>
        <w:rPr>
          <w:rFonts w:ascii="Georgia" w:eastAsia="Georgia" w:hAnsi="Georgia" w:cs="Georgia"/>
          <w:sz w:val="28"/>
          <w:szCs w:val="28"/>
        </w:rPr>
        <w:t xml:space="preserve"> the City of Berne will identify barriers that exist and state how and when the barriers are to be removed by providing a means to address complaints of discrimination, by encouraging public input to assess, address </w:t>
      </w:r>
      <w:r>
        <w:rPr>
          <w:rFonts w:ascii="Georgia" w:eastAsia="Georgia" w:hAnsi="Georgia" w:cs="Georgia"/>
          <w:sz w:val="28"/>
          <w:szCs w:val="28"/>
        </w:rPr>
        <w:t xml:space="preserve">and meet access needs, and by establishing periodic reviews of the plan to monitor progress and compliance. The purpose of the Plan is to ensure that the citizens of Berne are provided full access to the </w:t>
      </w:r>
      <w:r w:rsidR="00F6721D">
        <w:rPr>
          <w:rFonts w:ascii="Georgia" w:eastAsia="Georgia" w:hAnsi="Georgia" w:cs="Georgia"/>
          <w:sz w:val="28"/>
          <w:szCs w:val="28"/>
        </w:rPr>
        <w:t>city</w:t>
      </w:r>
      <w:r>
        <w:rPr>
          <w:rFonts w:ascii="Georgia" w:eastAsia="Georgia" w:hAnsi="Georgia" w:cs="Georgia"/>
          <w:sz w:val="28"/>
          <w:szCs w:val="28"/>
        </w:rPr>
        <w:t xml:space="preserve"> programs, </w:t>
      </w:r>
      <w:r w:rsidR="00EE04FE">
        <w:rPr>
          <w:rFonts w:ascii="Georgia" w:eastAsia="Georgia" w:hAnsi="Georgia" w:cs="Georgia"/>
          <w:sz w:val="28"/>
          <w:szCs w:val="28"/>
        </w:rPr>
        <w:t>services,</w:t>
      </w:r>
      <w:r>
        <w:rPr>
          <w:rFonts w:ascii="Georgia" w:eastAsia="Georgia" w:hAnsi="Georgia" w:cs="Georgia"/>
          <w:sz w:val="28"/>
          <w:szCs w:val="28"/>
        </w:rPr>
        <w:t xml:space="preserve"> and activities in a timely </w:t>
      </w:r>
      <w:r>
        <w:rPr>
          <w:rFonts w:ascii="Georgia" w:eastAsia="Georgia" w:hAnsi="Georgia" w:cs="Georgia"/>
          <w:sz w:val="28"/>
          <w:szCs w:val="28"/>
        </w:rPr>
        <w:t xml:space="preserve">manner. The City of Berne elected officials and staff believe the ability to accommodate disabled persons is essential to good customer service, the </w:t>
      </w:r>
      <w:r w:rsidR="00EE04FE">
        <w:rPr>
          <w:rFonts w:ascii="Georgia" w:eastAsia="Georgia" w:hAnsi="Georgia" w:cs="Georgia"/>
          <w:sz w:val="28"/>
          <w:szCs w:val="28"/>
        </w:rPr>
        <w:t>quality-of-life</w:t>
      </w:r>
      <w:r>
        <w:rPr>
          <w:rFonts w:ascii="Georgia" w:eastAsia="Georgia" w:hAnsi="Georgia" w:cs="Georgia"/>
          <w:sz w:val="28"/>
          <w:szCs w:val="28"/>
        </w:rPr>
        <w:t xml:space="preserve"> Berne residents seek to enjoy and to effective governance. Title II of the ADA requires tha</w:t>
      </w:r>
      <w:r>
        <w:rPr>
          <w:rFonts w:ascii="Georgia" w:eastAsia="Georgia" w:hAnsi="Georgia" w:cs="Georgia"/>
          <w:sz w:val="28"/>
          <w:szCs w:val="28"/>
        </w:rPr>
        <w:t xml:space="preserve">t each of the City of Berne services, </w:t>
      </w:r>
      <w:r w:rsidR="00EE04FE">
        <w:rPr>
          <w:rFonts w:ascii="Georgia" w:eastAsia="Georgia" w:hAnsi="Georgia" w:cs="Georgia"/>
          <w:sz w:val="28"/>
          <w:szCs w:val="28"/>
        </w:rPr>
        <w:t>programs,</w:t>
      </w:r>
      <w:r>
        <w:rPr>
          <w:rFonts w:ascii="Georgia" w:eastAsia="Georgia" w:hAnsi="Georgia" w:cs="Georgia"/>
          <w:sz w:val="28"/>
          <w:szCs w:val="28"/>
        </w:rPr>
        <w:t xml:space="preserve"> and activities, when viewed in their entirety, be readily accessible and usable by individuals with disabilities. </w:t>
      </w:r>
    </w:p>
    <w:p w14:paraId="00000019" w14:textId="77777777" w:rsidR="00BE45ED" w:rsidRDefault="00BE45ED">
      <w:pPr>
        <w:spacing w:before="240" w:after="240"/>
        <w:rPr>
          <w:rFonts w:ascii="Georgia" w:eastAsia="Georgia" w:hAnsi="Georgia" w:cs="Georgia"/>
          <w:sz w:val="28"/>
          <w:szCs w:val="28"/>
        </w:rPr>
      </w:pPr>
    </w:p>
    <w:p w14:paraId="0000001A" w14:textId="77777777" w:rsidR="00BE45ED" w:rsidRDefault="00EA110B">
      <w:pPr>
        <w:spacing w:before="240" w:after="240"/>
        <w:jc w:val="center"/>
        <w:rPr>
          <w:rFonts w:ascii="Times New Roman" w:eastAsia="Times New Roman" w:hAnsi="Times New Roman" w:cs="Times New Roman"/>
          <w:sz w:val="32"/>
          <w:szCs w:val="32"/>
        </w:rPr>
      </w:pPr>
      <w:r>
        <w:rPr>
          <w:rFonts w:ascii="Georgia" w:eastAsia="Georgia" w:hAnsi="Georgia" w:cs="Georgia"/>
          <w:b/>
          <w:sz w:val="32"/>
          <w:szCs w:val="32"/>
        </w:rPr>
        <w:t>Non-Discrimination Notice</w:t>
      </w:r>
    </w:p>
    <w:p w14:paraId="0000001B" w14:textId="290C2FC6" w:rsidR="00BE45ED" w:rsidRDefault="00EA110B">
      <w:pPr>
        <w:spacing w:before="240" w:after="240"/>
        <w:rPr>
          <w:rFonts w:ascii="Times New Roman" w:eastAsia="Times New Roman" w:hAnsi="Times New Roman" w:cs="Times New Roman"/>
          <w:sz w:val="28"/>
          <w:szCs w:val="28"/>
        </w:rPr>
      </w:pPr>
      <w:r>
        <w:rPr>
          <w:rFonts w:ascii="Georgia" w:eastAsia="Georgia" w:hAnsi="Georgia" w:cs="Georgia"/>
          <w:sz w:val="28"/>
          <w:szCs w:val="28"/>
        </w:rPr>
        <w:t>In accordance with the requirements of Title II of the Americans w</w:t>
      </w:r>
      <w:r>
        <w:rPr>
          <w:rFonts w:ascii="Georgia" w:eastAsia="Georgia" w:hAnsi="Georgia" w:cs="Georgia"/>
          <w:sz w:val="28"/>
          <w:szCs w:val="28"/>
        </w:rPr>
        <w:t xml:space="preserve">ith Disabilities Act of 1990 (“ADA”), the City of Berne will not discriminate against qualified individuals with disabilities </w:t>
      </w:r>
      <w:r w:rsidR="00F6721D">
        <w:rPr>
          <w:rFonts w:ascii="Georgia" w:eastAsia="Georgia" w:hAnsi="Georgia" w:cs="Georgia"/>
          <w:sz w:val="28"/>
          <w:szCs w:val="28"/>
        </w:rPr>
        <w:t>based on</w:t>
      </w:r>
      <w:r>
        <w:rPr>
          <w:rFonts w:ascii="Georgia" w:eastAsia="Georgia" w:hAnsi="Georgia" w:cs="Georgia"/>
          <w:sz w:val="28"/>
          <w:szCs w:val="28"/>
        </w:rPr>
        <w:t xml:space="preserve"> disability in its services, programs, or activities.</w:t>
      </w:r>
    </w:p>
    <w:p w14:paraId="0000001C" w14:textId="107F7332" w:rsidR="00BE45ED" w:rsidRDefault="00EA110B">
      <w:pPr>
        <w:spacing w:before="240" w:after="240"/>
        <w:rPr>
          <w:rFonts w:ascii="Times New Roman" w:eastAsia="Times New Roman" w:hAnsi="Times New Roman" w:cs="Times New Roman"/>
          <w:sz w:val="28"/>
          <w:szCs w:val="28"/>
        </w:rPr>
      </w:pPr>
      <w:r>
        <w:rPr>
          <w:rFonts w:ascii="Georgia" w:eastAsia="Georgia" w:hAnsi="Georgia" w:cs="Georgia"/>
          <w:b/>
          <w:sz w:val="28"/>
          <w:szCs w:val="28"/>
        </w:rPr>
        <w:t>Employment:</w:t>
      </w:r>
      <w:r>
        <w:rPr>
          <w:rFonts w:ascii="Georgia" w:eastAsia="Georgia" w:hAnsi="Georgia" w:cs="Georgia"/>
          <w:sz w:val="28"/>
          <w:szCs w:val="28"/>
        </w:rPr>
        <w:t xml:space="preserve"> The City of Berne does not discriminate </w:t>
      </w:r>
      <w:r w:rsidR="00F6721D">
        <w:rPr>
          <w:rFonts w:ascii="Georgia" w:eastAsia="Georgia" w:hAnsi="Georgia" w:cs="Georgia"/>
          <w:sz w:val="28"/>
          <w:szCs w:val="28"/>
        </w:rPr>
        <w:t>based on</w:t>
      </w:r>
      <w:r>
        <w:rPr>
          <w:rFonts w:ascii="Georgia" w:eastAsia="Georgia" w:hAnsi="Georgia" w:cs="Georgia"/>
          <w:sz w:val="28"/>
          <w:szCs w:val="28"/>
        </w:rPr>
        <w:t xml:space="preserve"> disability in its hiring or employment practices and complies with all regulations promulgated by the U.S. Equal Employment Opportunity Commission under Title I of the ADA.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5BF47385" w14:textId="77777777" w:rsidR="0035565C" w:rsidRDefault="0035565C">
      <w:pPr>
        <w:spacing w:before="240" w:after="240"/>
        <w:rPr>
          <w:rFonts w:ascii="Georgia" w:eastAsia="Georgia" w:hAnsi="Georgia" w:cs="Georgia"/>
          <w:b/>
          <w:sz w:val="28"/>
          <w:szCs w:val="28"/>
        </w:rPr>
      </w:pPr>
    </w:p>
    <w:p w14:paraId="4C10A83F" w14:textId="77777777" w:rsidR="0035565C" w:rsidRDefault="0035565C">
      <w:pPr>
        <w:spacing w:before="240" w:after="240"/>
        <w:rPr>
          <w:rFonts w:ascii="Georgia" w:eastAsia="Georgia" w:hAnsi="Georgia" w:cs="Georgia"/>
          <w:b/>
          <w:sz w:val="28"/>
          <w:szCs w:val="28"/>
        </w:rPr>
      </w:pPr>
    </w:p>
    <w:p w14:paraId="0000001D" w14:textId="3613598C" w:rsidR="00BE45ED" w:rsidRPr="0035565C" w:rsidRDefault="00EA110B">
      <w:pPr>
        <w:spacing w:before="240" w:after="240"/>
        <w:rPr>
          <w:rFonts w:ascii="Georgia" w:eastAsia="Georgia" w:hAnsi="Georgia" w:cs="Georgia"/>
          <w:sz w:val="28"/>
          <w:szCs w:val="28"/>
        </w:rPr>
      </w:pPr>
      <w:r>
        <w:rPr>
          <w:rFonts w:ascii="Georgia" w:eastAsia="Georgia" w:hAnsi="Georgia" w:cs="Georgia"/>
          <w:b/>
          <w:sz w:val="28"/>
          <w:szCs w:val="28"/>
        </w:rPr>
        <w:t>Effective Communication:</w:t>
      </w:r>
      <w:r>
        <w:rPr>
          <w:rFonts w:ascii="Georgia" w:eastAsia="Georgia" w:hAnsi="Georgia" w:cs="Georgia"/>
          <w:sz w:val="28"/>
          <w:szCs w:val="28"/>
        </w:rPr>
        <w:t xml:space="preserve"> The City of Berne will generally, upon request, provide appropriate aids and services leading to effective communication for qualified persons with disabilities so they can participate equally in City programs, services, and activities, including </w:t>
      </w:r>
      <w:r>
        <w:rPr>
          <w:rFonts w:ascii="Georgia" w:eastAsia="Georgia" w:hAnsi="Georgia" w:cs="Georgia"/>
          <w:sz w:val="28"/>
          <w:szCs w:val="28"/>
        </w:rPr>
        <w:t>qualifie</w:t>
      </w:r>
      <w:r>
        <w:rPr>
          <w:rFonts w:ascii="Georgia" w:eastAsia="Georgia" w:hAnsi="Georgia" w:cs="Georgia"/>
          <w:sz w:val="28"/>
          <w:szCs w:val="28"/>
        </w:rPr>
        <w:t xml:space="preserve">d sign language interpreters, documents in Braille, and other ways of making information and communications accessible to people who have speech, hearing, or vision impairments.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0000001E" w14:textId="48DF0714" w:rsidR="00BE45ED" w:rsidRDefault="00EA110B">
      <w:pPr>
        <w:spacing w:before="240" w:after="240"/>
        <w:rPr>
          <w:rFonts w:ascii="Times New Roman" w:eastAsia="Times New Roman" w:hAnsi="Times New Roman" w:cs="Times New Roman"/>
          <w:sz w:val="28"/>
          <w:szCs w:val="28"/>
        </w:rPr>
      </w:pPr>
      <w:r>
        <w:rPr>
          <w:rFonts w:ascii="Georgia" w:eastAsia="Georgia" w:hAnsi="Georgia" w:cs="Georgia"/>
          <w:b/>
          <w:sz w:val="28"/>
          <w:szCs w:val="28"/>
        </w:rPr>
        <w:t>Modifications to Policies and Procedures:</w:t>
      </w:r>
      <w:r>
        <w:rPr>
          <w:rFonts w:ascii="Georgia" w:eastAsia="Georgia" w:hAnsi="Georgia" w:cs="Georgia"/>
          <w:sz w:val="28"/>
          <w:szCs w:val="28"/>
        </w:rPr>
        <w:t xml:space="preserve"> The City of Berne will make al</w:t>
      </w:r>
      <w:r>
        <w:rPr>
          <w:rFonts w:ascii="Georgia" w:eastAsia="Georgia" w:hAnsi="Georgia" w:cs="Georgia"/>
          <w:sz w:val="28"/>
          <w:szCs w:val="28"/>
        </w:rPr>
        <w:t xml:space="preserve">l reasonable modifications to policies and programs to ensure that people with disabilities have an equal opportunity to enjoy </w:t>
      </w:r>
      <w:r w:rsidR="00F6721D">
        <w:rPr>
          <w:rFonts w:ascii="Georgia" w:eastAsia="Georgia" w:hAnsi="Georgia" w:cs="Georgia"/>
          <w:sz w:val="28"/>
          <w:szCs w:val="28"/>
        </w:rPr>
        <w:t>all</w:t>
      </w:r>
      <w:r>
        <w:rPr>
          <w:rFonts w:ascii="Georgia" w:eastAsia="Georgia" w:hAnsi="Georgia" w:cs="Georgia"/>
          <w:sz w:val="28"/>
          <w:szCs w:val="28"/>
        </w:rPr>
        <w:t xml:space="preserve"> its programs, </w:t>
      </w:r>
      <w:r w:rsidR="00EE04FE">
        <w:rPr>
          <w:rFonts w:ascii="Georgia" w:eastAsia="Georgia" w:hAnsi="Georgia" w:cs="Georgia"/>
          <w:sz w:val="28"/>
          <w:szCs w:val="28"/>
        </w:rPr>
        <w:t>services,</w:t>
      </w:r>
      <w:r>
        <w:rPr>
          <w:rFonts w:ascii="Georgia" w:eastAsia="Georgia" w:hAnsi="Georgia" w:cs="Georgia"/>
          <w:sz w:val="28"/>
          <w:szCs w:val="28"/>
        </w:rPr>
        <w:t xml:space="preserve"> and activities. For example, individuals with service animals are welcome in City offices, even wh</w:t>
      </w:r>
      <w:r>
        <w:rPr>
          <w:rFonts w:ascii="Georgia" w:eastAsia="Georgia" w:hAnsi="Georgia" w:cs="Georgia"/>
          <w:sz w:val="28"/>
          <w:szCs w:val="28"/>
        </w:rPr>
        <w:t>ere pets are generally prohibited.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0000001F" w14:textId="55CDF5B1" w:rsidR="00BE45ED" w:rsidRDefault="00EA110B">
      <w:pPr>
        <w:spacing w:before="240" w:after="240"/>
        <w:rPr>
          <w:rFonts w:ascii="Times New Roman" w:eastAsia="Times New Roman" w:hAnsi="Times New Roman" w:cs="Times New Roman"/>
          <w:sz w:val="28"/>
          <w:szCs w:val="28"/>
        </w:rPr>
      </w:pPr>
      <w:r>
        <w:rPr>
          <w:rFonts w:ascii="Georgia" w:eastAsia="Georgia" w:hAnsi="Georgia" w:cs="Georgia"/>
          <w:sz w:val="28"/>
          <w:szCs w:val="28"/>
        </w:rPr>
        <w:t xml:space="preserve">Anyone who requires an auxiliary aid or service for effective communication, or a modification of policies or procedures to participate in a program, service, or activity of the City of Berne should contact the of </w:t>
      </w:r>
      <w:r w:rsidR="005B2166">
        <w:rPr>
          <w:rFonts w:ascii="Georgia" w:eastAsia="Georgia" w:hAnsi="Georgia" w:cs="Georgia"/>
          <w:sz w:val="28"/>
          <w:szCs w:val="28"/>
        </w:rPr>
        <w:t>Laurie Craig</w:t>
      </w:r>
      <w:r>
        <w:rPr>
          <w:rFonts w:ascii="Georgia" w:eastAsia="Georgia" w:hAnsi="Georgia" w:cs="Georgia"/>
          <w:sz w:val="28"/>
          <w:szCs w:val="28"/>
        </w:rPr>
        <w:t xml:space="preserve"> as soon as possible but no later than 48 hours before the scheduled event.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00000020" w14:textId="245EEB86" w:rsidR="00BE45ED" w:rsidRDefault="00EA110B">
      <w:pPr>
        <w:spacing w:before="240" w:after="240"/>
        <w:rPr>
          <w:rFonts w:ascii="Times New Roman" w:eastAsia="Times New Roman" w:hAnsi="Times New Roman" w:cs="Times New Roman"/>
          <w:sz w:val="28"/>
          <w:szCs w:val="28"/>
        </w:rPr>
      </w:pPr>
      <w:r>
        <w:rPr>
          <w:rFonts w:ascii="Georgia" w:eastAsia="Georgia" w:hAnsi="Georgia" w:cs="Georgia"/>
          <w:sz w:val="28"/>
          <w:szCs w:val="28"/>
        </w:rPr>
        <w:t xml:space="preserve">The ADA does not require the City of Berne to take any action that would fundamentally alter the nature of its programs or </w:t>
      </w:r>
      <w:r w:rsidR="00EE04FE">
        <w:rPr>
          <w:rFonts w:ascii="Georgia" w:eastAsia="Georgia" w:hAnsi="Georgia" w:cs="Georgia"/>
          <w:sz w:val="28"/>
          <w:szCs w:val="28"/>
        </w:rPr>
        <w:t>services or</w:t>
      </w:r>
      <w:r>
        <w:rPr>
          <w:rFonts w:ascii="Georgia" w:eastAsia="Georgia" w:hAnsi="Georgia" w:cs="Georgia"/>
          <w:sz w:val="28"/>
          <w:szCs w:val="28"/>
        </w:rPr>
        <w:t xml:space="preserve"> impose an undue financial or admi</w:t>
      </w:r>
      <w:r>
        <w:rPr>
          <w:rFonts w:ascii="Georgia" w:eastAsia="Georgia" w:hAnsi="Georgia" w:cs="Georgia"/>
          <w:sz w:val="28"/>
          <w:szCs w:val="28"/>
        </w:rPr>
        <w:t>nistrative burden.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00000021" w14:textId="2F1F69F3" w:rsidR="00BE45ED" w:rsidRDefault="00EA110B">
      <w:pPr>
        <w:spacing w:before="240" w:after="240"/>
        <w:rPr>
          <w:rFonts w:ascii="Times New Roman" w:eastAsia="Times New Roman" w:hAnsi="Times New Roman" w:cs="Times New Roman"/>
          <w:sz w:val="28"/>
          <w:szCs w:val="28"/>
        </w:rPr>
      </w:pPr>
      <w:r>
        <w:rPr>
          <w:rFonts w:ascii="Georgia" w:eastAsia="Georgia" w:hAnsi="Georgia" w:cs="Georgia"/>
          <w:sz w:val="28"/>
          <w:szCs w:val="28"/>
        </w:rPr>
        <w:t xml:space="preserve">Complaints that a program, service, or activity of the City of Berne is not accessible to persons with disabilities should be directed to </w:t>
      </w:r>
      <w:r w:rsidR="005B2166">
        <w:rPr>
          <w:rFonts w:ascii="Georgia" w:eastAsia="Georgia" w:hAnsi="Georgia" w:cs="Georgia"/>
          <w:sz w:val="28"/>
          <w:szCs w:val="28"/>
        </w:rPr>
        <w:t>Laurie Craig</w:t>
      </w:r>
      <w:r w:rsidR="00F6721D">
        <w:rPr>
          <w:rFonts w:ascii="Georgia" w:eastAsia="Georgia" w:hAnsi="Georgia" w:cs="Georgia"/>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00000022" w14:textId="77777777" w:rsidR="00BE45ED" w:rsidRDefault="00EA110B">
      <w:pPr>
        <w:spacing w:before="240" w:after="240"/>
        <w:rPr>
          <w:rFonts w:ascii="Georgia" w:eastAsia="Georgia" w:hAnsi="Georgia" w:cs="Georgia"/>
          <w:sz w:val="28"/>
          <w:szCs w:val="28"/>
        </w:rPr>
      </w:pPr>
      <w:r>
        <w:rPr>
          <w:rFonts w:ascii="Georgia" w:eastAsia="Georgia" w:hAnsi="Georgia" w:cs="Georgia"/>
          <w:sz w:val="28"/>
          <w:szCs w:val="28"/>
        </w:rPr>
        <w:t>The City of Berne will not place a surcharge on a particular individual with a disability or any grou</w:t>
      </w:r>
      <w:r>
        <w:rPr>
          <w:rFonts w:ascii="Georgia" w:eastAsia="Georgia" w:hAnsi="Georgia" w:cs="Georgia"/>
          <w:sz w:val="28"/>
          <w:szCs w:val="28"/>
        </w:rPr>
        <w:t xml:space="preserve">p of individuals with disabilities to cover the cost of providing auxiliary aids/services or reasonable modifications of policy, such as retrieving items from locations that are open to the public but are not accessible to persons who use wheelchairs. </w:t>
      </w:r>
    </w:p>
    <w:p w14:paraId="43406411" w14:textId="77777777" w:rsidR="00A05283" w:rsidRDefault="00A05283" w:rsidP="0035565C">
      <w:pPr>
        <w:spacing w:before="240" w:after="240"/>
        <w:rPr>
          <w:rFonts w:ascii="Georgia" w:eastAsia="Georgia" w:hAnsi="Georgia" w:cs="Georgia"/>
          <w:b/>
          <w:sz w:val="32"/>
          <w:szCs w:val="32"/>
        </w:rPr>
      </w:pPr>
    </w:p>
    <w:p w14:paraId="2EC6DF1F" w14:textId="77777777" w:rsidR="00A05283" w:rsidRDefault="00A05283">
      <w:pPr>
        <w:spacing w:before="240" w:after="240"/>
        <w:jc w:val="center"/>
        <w:rPr>
          <w:rFonts w:ascii="Georgia" w:eastAsia="Georgia" w:hAnsi="Georgia" w:cs="Georgia"/>
          <w:b/>
          <w:sz w:val="32"/>
          <w:szCs w:val="32"/>
        </w:rPr>
      </w:pPr>
    </w:p>
    <w:p w14:paraId="776FACB8" w14:textId="77777777" w:rsidR="00A05283" w:rsidRDefault="00A05283">
      <w:pPr>
        <w:spacing w:before="240" w:after="240"/>
        <w:jc w:val="center"/>
        <w:rPr>
          <w:rFonts w:ascii="Georgia" w:eastAsia="Georgia" w:hAnsi="Georgia" w:cs="Georgia"/>
          <w:b/>
          <w:sz w:val="32"/>
          <w:szCs w:val="32"/>
        </w:rPr>
      </w:pPr>
    </w:p>
    <w:p w14:paraId="00000024" w14:textId="1E6A84A7" w:rsidR="00BE45ED" w:rsidRDefault="00EA110B" w:rsidP="0035565C">
      <w:pPr>
        <w:spacing w:before="240" w:after="240"/>
        <w:ind w:left="720" w:firstLine="720"/>
        <w:rPr>
          <w:rFonts w:ascii="Georgia" w:eastAsia="Georgia" w:hAnsi="Georgia" w:cs="Georgia"/>
          <w:b/>
          <w:sz w:val="32"/>
          <w:szCs w:val="32"/>
        </w:rPr>
      </w:pPr>
      <w:r>
        <w:rPr>
          <w:rFonts w:ascii="Georgia" w:eastAsia="Georgia" w:hAnsi="Georgia" w:cs="Georgia"/>
          <w:b/>
          <w:sz w:val="32"/>
          <w:szCs w:val="32"/>
        </w:rPr>
        <w:t>De</w:t>
      </w:r>
      <w:r>
        <w:rPr>
          <w:rFonts w:ascii="Georgia" w:eastAsia="Georgia" w:hAnsi="Georgia" w:cs="Georgia"/>
          <w:b/>
          <w:sz w:val="32"/>
          <w:szCs w:val="32"/>
        </w:rPr>
        <w:t xml:space="preserve">signation of an ADA Coordinator </w:t>
      </w:r>
    </w:p>
    <w:p w14:paraId="00000025" w14:textId="4B3AF4FF" w:rsidR="00BE45ED" w:rsidRDefault="00EA110B">
      <w:pPr>
        <w:spacing w:before="240" w:after="240"/>
        <w:rPr>
          <w:rFonts w:ascii="Georgia" w:eastAsia="Georgia" w:hAnsi="Georgia" w:cs="Georgia"/>
          <w:sz w:val="28"/>
          <w:szCs w:val="28"/>
        </w:rPr>
      </w:pPr>
      <w:r>
        <w:rPr>
          <w:rFonts w:ascii="Georgia" w:eastAsia="Georgia" w:hAnsi="Georgia" w:cs="Georgia"/>
          <w:sz w:val="28"/>
          <w:szCs w:val="28"/>
        </w:rPr>
        <w:t>Pursuant to Resolution 2012-12-1 adopted on the 10</w:t>
      </w:r>
      <w:r>
        <w:rPr>
          <w:rFonts w:ascii="Georgia" w:eastAsia="Georgia" w:hAnsi="Georgia" w:cs="Georgia"/>
          <w:sz w:val="18"/>
          <w:szCs w:val="18"/>
        </w:rPr>
        <w:t xml:space="preserve">th </w:t>
      </w:r>
      <w:r>
        <w:rPr>
          <w:rFonts w:ascii="Georgia" w:eastAsia="Georgia" w:hAnsi="Georgia" w:cs="Georgia"/>
          <w:sz w:val="28"/>
          <w:szCs w:val="28"/>
        </w:rPr>
        <w:t xml:space="preserve">day of </w:t>
      </w:r>
      <w:r w:rsidR="00EE04FE">
        <w:rPr>
          <w:rFonts w:ascii="Georgia" w:eastAsia="Georgia" w:hAnsi="Georgia" w:cs="Georgia"/>
          <w:sz w:val="28"/>
          <w:szCs w:val="28"/>
        </w:rPr>
        <w:t>December</w:t>
      </w:r>
      <w:r>
        <w:rPr>
          <w:rFonts w:ascii="Georgia" w:eastAsia="Georgia" w:hAnsi="Georgia" w:cs="Georgia"/>
          <w:sz w:val="28"/>
          <w:szCs w:val="28"/>
        </w:rPr>
        <w:t xml:space="preserve"> 2012, by the City of Berne the position of ADA Coordinator for the City of Berne was created. The following individual was appointed to serve in such capa</w:t>
      </w:r>
      <w:r>
        <w:rPr>
          <w:rFonts w:ascii="Georgia" w:eastAsia="Georgia" w:hAnsi="Georgia" w:cs="Georgia"/>
          <w:sz w:val="28"/>
          <w:szCs w:val="28"/>
        </w:rPr>
        <w:t xml:space="preserve">city: </w:t>
      </w:r>
    </w:p>
    <w:p w14:paraId="00000026" w14:textId="77777777" w:rsidR="00BE45ED" w:rsidRDefault="00EA110B">
      <w:pPr>
        <w:spacing w:before="240" w:after="240"/>
        <w:jc w:val="center"/>
        <w:rPr>
          <w:rFonts w:ascii="Georgia" w:eastAsia="Georgia" w:hAnsi="Georgia" w:cs="Georgia"/>
          <w:sz w:val="28"/>
          <w:szCs w:val="28"/>
        </w:rPr>
      </w:pPr>
      <w:r>
        <w:rPr>
          <w:rFonts w:ascii="Georgia" w:eastAsia="Georgia" w:hAnsi="Georgia" w:cs="Georgia"/>
          <w:sz w:val="28"/>
          <w:szCs w:val="28"/>
        </w:rPr>
        <w:t>Laurie Craig</w:t>
      </w:r>
    </w:p>
    <w:p w14:paraId="00000027" w14:textId="77777777" w:rsidR="00BE45ED" w:rsidRDefault="00EA110B">
      <w:pPr>
        <w:spacing w:before="240" w:after="240"/>
        <w:rPr>
          <w:rFonts w:ascii="Georgia" w:eastAsia="Georgia" w:hAnsi="Georgia" w:cs="Georgia"/>
          <w:sz w:val="28"/>
          <w:szCs w:val="28"/>
        </w:rPr>
      </w:pPr>
      <w:r>
        <w:rPr>
          <w:rFonts w:ascii="Georgia" w:eastAsia="Georgia" w:hAnsi="Georgia" w:cs="Georgia"/>
          <w:sz w:val="28"/>
          <w:szCs w:val="28"/>
        </w:rPr>
        <w:t xml:space="preserve">Laurie Craig holds such position concurrently with her appointment as the Administrative Assistant and is responsible for overseeing compliance with the ADA. </w:t>
      </w:r>
    </w:p>
    <w:p w14:paraId="00000028"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Laurie Craig</w:t>
      </w:r>
    </w:p>
    <w:p w14:paraId="00000029"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158 W. Franklin Street</w:t>
      </w:r>
    </w:p>
    <w:p w14:paraId="0000002A"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(260) 589-8526</w:t>
      </w:r>
    </w:p>
    <w:p w14:paraId="0000002B"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lcraig@cityofberne.com</w:t>
      </w:r>
    </w:p>
    <w:p w14:paraId="0776BD15" w14:textId="77777777" w:rsidR="00A05283" w:rsidRDefault="00A05283">
      <w:pPr>
        <w:spacing w:before="240" w:after="240" w:line="240" w:lineRule="auto"/>
        <w:jc w:val="center"/>
        <w:rPr>
          <w:rFonts w:ascii="Georgia" w:eastAsia="Georgia" w:hAnsi="Georgia" w:cs="Georgia"/>
          <w:b/>
          <w:sz w:val="32"/>
          <w:szCs w:val="32"/>
        </w:rPr>
      </w:pPr>
    </w:p>
    <w:p w14:paraId="5108CBC9" w14:textId="77777777" w:rsidR="00A05283" w:rsidRDefault="00A05283">
      <w:pPr>
        <w:spacing w:before="240" w:after="240" w:line="240" w:lineRule="auto"/>
        <w:jc w:val="center"/>
        <w:rPr>
          <w:rFonts w:ascii="Georgia" w:eastAsia="Georgia" w:hAnsi="Georgia" w:cs="Georgia"/>
          <w:b/>
          <w:sz w:val="32"/>
          <w:szCs w:val="32"/>
        </w:rPr>
      </w:pPr>
    </w:p>
    <w:p w14:paraId="0000002C" w14:textId="71407657" w:rsidR="00BE45ED" w:rsidRDefault="00EA110B">
      <w:pPr>
        <w:spacing w:before="240" w:after="240" w:line="240" w:lineRule="auto"/>
        <w:jc w:val="center"/>
        <w:rPr>
          <w:rFonts w:ascii="Georgia" w:eastAsia="Georgia" w:hAnsi="Georgia" w:cs="Georgia"/>
          <w:b/>
          <w:sz w:val="32"/>
          <w:szCs w:val="32"/>
        </w:rPr>
      </w:pPr>
      <w:r>
        <w:rPr>
          <w:rFonts w:ascii="Georgia" w:eastAsia="Georgia" w:hAnsi="Georgia" w:cs="Georgia"/>
          <w:b/>
          <w:sz w:val="32"/>
          <w:szCs w:val="32"/>
        </w:rPr>
        <w:t>Cit</w:t>
      </w:r>
      <w:r>
        <w:rPr>
          <w:rFonts w:ascii="Georgia" w:eastAsia="Georgia" w:hAnsi="Georgia" w:cs="Georgia"/>
          <w:b/>
          <w:sz w:val="32"/>
          <w:szCs w:val="32"/>
        </w:rPr>
        <w:t>y of Berne Indiana</w:t>
      </w:r>
    </w:p>
    <w:p w14:paraId="0000002D" w14:textId="77777777" w:rsidR="00BE45ED" w:rsidRDefault="00EA110B">
      <w:pPr>
        <w:spacing w:before="240" w:after="240" w:line="240" w:lineRule="auto"/>
        <w:jc w:val="center"/>
        <w:rPr>
          <w:rFonts w:ascii="Georgia" w:eastAsia="Georgia" w:hAnsi="Georgia" w:cs="Georgia"/>
          <w:b/>
          <w:sz w:val="32"/>
          <w:szCs w:val="32"/>
        </w:rPr>
      </w:pPr>
      <w:r>
        <w:rPr>
          <w:rFonts w:ascii="Georgia" w:eastAsia="Georgia" w:hAnsi="Georgia" w:cs="Georgia"/>
          <w:b/>
          <w:sz w:val="32"/>
          <w:szCs w:val="32"/>
        </w:rPr>
        <w:t>Grievance Procedure under</w:t>
      </w:r>
    </w:p>
    <w:p w14:paraId="0000002E" w14:textId="77777777" w:rsidR="00BE45ED" w:rsidRDefault="00EA110B">
      <w:pPr>
        <w:spacing w:before="240" w:after="240" w:line="240" w:lineRule="auto"/>
        <w:jc w:val="center"/>
        <w:rPr>
          <w:rFonts w:ascii="Georgia" w:eastAsia="Georgia" w:hAnsi="Georgia" w:cs="Georgia"/>
          <w:b/>
          <w:sz w:val="32"/>
          <w:szCs w:val="32"/>
        </w:rPr>
      </w:pPr>
      <w:r>
        <w:rPr>
          <w:rFonts w:ascii="Georgia" w:eastAsia="Georgia" w:hAnsi="Georgia" w:cs="Georgia"/>
          <w:b/>
          <w:sz w:val="32"/>
          <w:szCs w:val="32"/>
        </w:rPr>
        <w:t>The Americans with Disabilities Act</w:t>
      </w:r>
    </w:p>
    <w:p w14:paraId="0000002F" w14:textId="52FB588B" w:rsidR="00BE45ED" w:rsidRDefault="00EA110B">
      <w:pPr>
        <w:spacing w:before="240" w:after="240" w:line="240" w:lineRule="auto"/>
        <w:rPr>
          <w:rFonts w:ascii="Georgia" w:eastAsia="Georgia" w:hAnsi="Georgia" w:cs="Georgia"/>
          <w:sz w:val="32"/>
          <w:szCs w:val="32"/>
        </w:rPr>
      </w:pPr>
      <w:r>
        <w:rPr>
          <w:rFonts w:ascii="Georgia" w:eastAsia="Georgia" w:hAnsi="Georgia" w:cs="Georgia"/>
          <w:sz w:val="28"/>
          <w:szCs w:val="28"/>
        </w:rPr>
        <w:t>This Grievance Procedure is established to meet the requirements of the Americans with Disabilities Act of 1990 ("ADA"). It may be used by anyone who wishes to file a complain</w:t>
      </w:r>
      <w:r>
        <w:rPr>
          <w:rFonts w:ascii="Georgia" w:eastAsia="Georgia" w:hAnsi="Georgia" w:cs="Georgia"/>
          <w:sz w:val="28"/>
          <w:szCs w:val="28"/>
        </w:rPr>
        <w:t xml:space="preserve">t alleging discrimination </w:t>
      </w:r>
      <w:r w:rsidR="00F6721D">
        <w:rPr>
          <w:rFonts w:ascii="Georgia" w:eastAsia="Georgia" w:hAnsi="Georgia" w:cs="Georgia"/>
          <w:sz w:val="28"/>
          <w:szCs w:val="28"/>
        </w:rPr>
        <w:t>based on</w:t>
      </w:r>
      <w:r>
        <w:rPr>
          <w:rFonts w:ascii="Georgia" w:eastAsia="Georgia" w:hAnsi="Georgia" w:cs="Georgia"/>
          <w:sz w:val="28"/>
          <w:szCs w:val="28"/>
        </w:rPr>
        <w:t xml:space="preserve"> disability in the provision of services, activities, programs, or benefits by the City of</w:t>
      </w:r>
      <w:r w:rsidR="005B2166">
        <w:rPr>
          <w:rFonts w:ascii="Georgia" w:eastAsia="Georgia" w:hAnsi="Georgia" w:cs="Georgia"/>
          <w:sz w:val="28"/>
          <w:szCs w:val="28"/>
        </w:rPr>
        <w:t xml:space="preserve"> </w:t>
      </w:r>
      <w:r>
        <w:rPr>
          <w:rFonts w:ascii="Georgia" w:eastAsia="Georgia" w:hAnsi="Georgia" w:cs="Georgia"/>
          <w:sz w:val="28"/>
          <w:szCs w:val="28"/>
        </w:rPr>
        <w:t>Berne. The City of Berne Personnel Policy governs employment-related complaints of disability discrimination.</w:t>
      </w:r>
      <w:r>
        <w:rPr>
          <w:rFonts w:ascii="Georgia" w:eastAsia="Georgia" w:hAnsi="Georgia" w:cs="Georgia"/>
          <w:sz w:val="32"/>
          <w:szCs w:val="32"/>
        </w:rPr>
        <w:tab/>
      </w:r>
    </w:p>
    <w:p w14:paraId="00000030" w14:textId="77777777" w:rsidR="00BE45ED" w:rsidRDefault="00EA110B">
      <w:pPr>
        <w:spacing w:before="240" w:after="240" w:line="240" w:lineRule="auto"/>
        <w:rPr>
          <w:rFonts w:ascii="Georgia" w:eastAsia="Georgia" w:hAnsi="Georgia" w:cs="Georgia"/>
          <w:sz w:val="32"/>
          <w:szCs w:val="32"/>
        </w:rPr>
      </w:pPr>
      <w:r>
        <w:rPr>
          <w:rFonts w:ascii="Georgia" w:eastAsia="Georgia" w:hAnsi="Georgia" w:cs="Georgia"/>
          <w:sz w:val="28"/>
          <w:szCs w:val="28"/>
        </w:rPr>
        <w:t xml:space="preserve">The </w:t>
      </w:r>
      <w:r>
        <w:rPr>
          <w:rFonts w:ascii="Georgia" w:eastAsia="Georgia" w:hAnsi="Georgia" w:cs="Georgia"/>
          <w:sz w:val="28"/>
          <w:szCs w:val="28"/>
        </w:rPr>
        <w:t>complaint should be in writing and contain information about the alleged discrimination such as name, address, phone number of complainant and location, date, and description of the problem. Alternative means of filing complaints, such as personal intervie</w:t>
      </w:r>
      <w:r>
        <w:rPr>
          <w:rFonts w:ascii="Georgia" w:eastAsia="Georgia" w:hAnsi="Georgia" w:cs="Georgia"/>
          <w:sz w:val="28"/>
          <w:szCs w:val="28"/>
        </w:rPr>
        <w:t>ws or a tape recording of the complaint, will be made available for persons with disabilities upon request.</w:t>
      </w:r>
    </w:p>
    <w:p w14:paraId="00000031"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The complaint should be submitted by the grievant and/or his/her designee as soon as possible but no later than 60 calendar days after the alleged v</w:t>
      </w:r>
      <w:r>
        <w:rPr>
          <w:rFonts w:ascii="Georgia" w:eastAsia="Georgia" w:hAnsi="Georgia" w:cs="Georgia"/>
          <w:sz w:val="28"/>
          <w:szCs w:val="28"/>
        </w:rPr>
        <w:t xml:space="preserve">iolation to: </w:t>
      </w:r>
    </w:p>
    <w:p w14:paraId="5A6F2E70" w14:textId="77777777" w:rsidR="00A05283" w:rsidRDefault="00A05283">
      <w:pPr>
        <w:spacing w:before="240" w:after="240" w:line="240" w:lineRule="auto"/>
        <w:rPr>
          <w:rFonts w:ascii="Georgia" w:eastAsia="Georgia" w:hAnsi="Georgia" w:cs="Georgia"/>
          <w:sz w:val="28"/>
          <w:szCs w:val="28"/>
        </w:rPr>
      </w:pPr>
    </w:p>
    <w:p w14:paraId="00000032" w14:textId="2A4955D9"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Laurie Craig</w:t>
      </w:r>
    </w:p>
    <w:p w14:paraId="00000033"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158 W. Franklin Street, Berne Indiana 46711</w:t>
      </w:r>
    </w:p>
    <w:p w14:paraId="00000034"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(260) 589-8526</w:t>
      </w:r>
    </w:p>
    <w:p w14:paraId="00000035"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lcraig@cityofberne.com</w:t>
      </w:r>
    </w:p>
    <w:p w14:paraId="00000036" w14:textId="57180125"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 xml:space="preserve">Within 15 calendar days after receipt of the complaint, </w:t>
      </w:r>
      <w:r w:rsidR="005B2166">
        <w:rPr>
          <w:rFonts w:ascii="Georgia" w:eastAsia="Georgia" w:hAnsi="Georgia" w:cs="Georgia"/>
          <w:sz w:val="28"/>
          <w:szCs w:val="28"/>
        </w:rPr>
        <w:t>Laurie Craig</w:t>
      </w:r>
      <w:r>
        <w:rPr>
          <w:rFonts w:ascii="Georgia" w:eastAsia="Georgia" w:hAnsi="Georgia" w:cs="Georgia"/>
          <w:sz w:val="28"/>
          <w:szCs w:val="28"/>
        </w:rPr>
        <w:t xml:space="preserve"> or her designee will meet with the complainant to discuss the complaint and the possible resolutions. Within 15 calendar days of the meeting </w:t>
      </w:r>
      <w:r w:rsidR="005B2166">
        <w:rPr>
          <w:rFonts w:ascii="Georgia" w:eastAsia="Georgia" w:hAnsi="Georgia" w:cs="Georgia"/>
          <w:sz w:val="28"/>
          <w:szCs w:val="28"/>
        </w:rPr>
        <w:t>Laurie Craig</w:t>
      </w:r>
      <w:r>
        <w:rPr>
          <w:rFonts w:ascii="Georgia" w:eastAsia="Georgia" w:hAnsi="Georgia" w:cs="Georgia"/>
          <w:sz w:val="28"/>
          <w:szCs w:val="28"/>
        </w:rPr>
        <w:t xml:space="preserve"> or her designee will respond in writing, and where appropriate, in a format accessible to the complai</w:t>
      </w:r>
      <w:r>
        <w:rPr>
          <w:rFonts w:ascii="Georgia" w:eastAsia="Georgia" w:hAnsi="Georgia" w:cs="Georgia"/>
          <w:sz w:val="28"/>
          <w:szCs w:val="28"/>
        </w:rPr>
        <w:t>nant, such as large print, Braille, or audio tape. The response will explain the position of the City of Berne and offer options for substantive resolution of the complaint.</w:t>
      </w:r>
    </w:p>
    <w:p w14:paraId="00000037"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If the response by Laurie Craig or her designee does not satisfactorily resolve th</w:t>
      </w:r>
      <w:r>
        <w:rPr>
          <w:rFonts w:ascii="Georgia" w:eastAsia="Georgia" w:hAnsi="Georgia" w:cs="Georgia"/>
          <w:sz w:val="28"/>
          <w:szCs w:val="28"/>
        </w:rPr>
        <w:t xml:space="preserve">e issue, the complainant and/or his/her designee may appeal the decision within 15 calendar days after receipt of the response to the </w:t>
      </w:r>
      <w:proofErr w:type="gramStart"/>
      <w:r>
        <w:rPr>
          <w:rFonts w:ascii="Georgia" w:eastAsia="Georgia" w:hAnsi="Georgia" w:cs="Georgia"/>
          <w:sz w:val="28"/>
          <w:szCs w:val="28"/>
        </w:rPr>
        <w:t>Mayor</w:t>
      </w:r>
      <w:proofErr w:type="gramEnd"/>
      <w:r>
        <w:rPr>
          <w:rFonts w:ascii="Georgia" w:eastAsia="Georgia" w:hAnsi="Georgia" w:cs="Georgia"/>
          <w:sz w:val="28"/>
          <w:szCs w:val="28"/>
        </w:rPr>
        <w:t xml:space="preserve"> or (his/her) designee.</w:t>
      </w:r>
    </w:p>
    <w:p w14:paraId="00000039" w14:textId="370D7059"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 xml:space="preserve">Within 15 calendar days after receipt of the appeal, the </w:t>
      </w:r>
      <w:proofErr w:type="gramStart"/>
      <w:r>
        <w:rPr>
          <w:rFonts w:ascii="Georgia" w:eastAsia="Georgia" w:hAnsi="Georgia" w:cs="Georgia"/>
          <w:sz w:val="28"/>
          <w:szCs w:val="28"/>
        </w:rPr>
        <w:t>Mayor</w:t>
      </w:r>
      <w:proofErr w:type="gramEnd"/>
      <w:r>
        <w:rPr>
          <w:rFonts w:ascii="Georgia" w:eastAsia="Georgia" w:hAnsi="Georgia" w:cs="Georgia"/>
          <w:sz w:val="28"/>
          <w:szCs w:val="28"/>
        </w:rPr>
        <w:t xml:space="preserve"> or (his/her) designee will mee</w:t>
      </w:r>
      <w:r>
        <w:rPr>
          <w:rFonts w:ascii="Georgia" w:eastAsia="Georgia" w:hAnsi="Georgia" w:cs="Georgia"/>
          <w:sz w:val="28"/>
          <w:szCs w:val="28"/>
        </w:rPr>
        <w:t>t with the complainant to discuss the complaint and possible resolutions. Within 15 calendar days after the meeting, the Mayor or his/her designee will respond in writing, and, where appropriate, in a format accessible to the complainant, with a final reso</w:t>
      </w:r>
      <w:r>
        <w:rPr>
          <w:rFonts w:ascii="Georgia" w:eastAsia="Georgia" w:hAnsi="Georgia" w:cs="Georgia"/>
          <w:sz w:val="28"/>
          <w:szCs w:val="28"/>
        </w:rPr>
        <w:t>lution of the complaint.</w:t>
      </w:r>
      <w:r w:rsidR="0035565C">
        <w:rPr>
          <w:rFonts w:ascii="Georgia" w:eastAsia="Georgia" w:hAnsi="Georgia" w:cs="Georgia"/>
          <w:sz w:val="28"/>
          <w:szCs w:val="28"/>
        </w:rPr>
        <w:t xml:space="preserve"> </w:t>
      </w:r>
      <w:r>
        <w:rPr>
          <w:rFonts w:ascii="Georgia" w:eastAsia="Georgia" w:hAnsi="Georgia" w:cs="Georgia"/>
          <w:sz w:val="28"/>
          <w:szCs w:val="28"/>
        </w:rPr>
        <w:t xml:space="preserve">All written complaints received by Laurie Craig or her designee, appeals to the </w:t>
      </w:r>
      <w:proofErr w:type="gramStart"/>
      <w:r>
        <w:rPr>
          <w:rFonts w:ascii="Georgia" w:eastAsia="Georgia" w:hAnsi="Georgia" w:cs="Georgia"/>
          <w:sz w:val="28"/>
          <w:szCs w:val="28"/>
        </w:rPr>
        <w:t>Mayor</w:t>
      </w:r>
      <w:proofErr w:type="gramEnd"/>
      <w:r>
        <w:rPr>
          <w:rFonts w:ascii="Georgia" w:eastAsia="Georgia" w:hAnsi="Georgia" w:cs="Georgia"/>
          <w:sz w:val="28"/>
          <w:szCs w:val="28"/>
        </w:rPr>
        <w:t xml:space="preserve"> or (his/her) designee, and responses from these two offices will be retained by the City of Berne for at least three years. </w:t>
      </w:r>
    </w:p>
    <w:p w14:paraId="6C8B8E29" w14:textId="77777777" w:rsidR="00A05283" w:rsidRDefault="00A05283">
      <w:pPr>
        <w:spacing w:before="240" w:after="240" w:line="240" w:lineRule="auto"/>
        <w:jc w:val="center"/>
        <w:rPr>
          <w:rFonts w:ascii="Georgia" w:eastAsia="Georgia" w:hAnsi="Georgia" w:cs="Georgia"/>
          <w:b/>
          <w:sz w:val="32"/>
          <w:szCs w:val="32"/>
        </w:rPr>
      </w:pPr>
    </w:p>
    <w:p w14:paraId="0000003A" w14:textId="597EB250" w:rsidR="00BE45ED" w:rsidRDefault="00EA110B">
      <w:pPr>
        <w:spacing w:before="240" w:after="240" w:line="240" w:lineRule="auto"/>
        <w:jc w:val="center"/>
        <w:rPr>
          <w:rFonts w:ascii="Georgia" w:eastAsia="Georgia" w:hAnsi="Georgia" w:cs="Georgia"/>
          <w:b/>
          <w:sz w:val="32"/>
          <w:szCs w:val="32"/>
        </w:rPr>
      </w:pPr>
      <w:r>
        <w:rPr>
          <w:rFonts w:ascii="Georgia" w:eastAsia="Georgia" w:hAnsi="Georgia" w:cs="Georgia"/>
          <w:b/>
          <w:sz w:val="32"/>
          <w:szCs w:val="32"/>
        </w:rPr>
        <w:t>Design Standards-Sid</w:t>
      </w:r>
      <w:r>
        <w:rPr>
          <w:rFonts w:ascii="Georgia" w:eastAsia="Georgia" w:hAnsi="Georgia" w:cs="Georgia"/>
          <w:b/>
          <w:sz w:val="32"/>
          <w:szCs w:val="32"/>
        </w:rPr>
        <w:t>ewalks</w:t>
      </w:r>
    </w:p>
    <w:p w14:paraId="0000003B"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 xml:space="preserve">Sidewalks: Sidewalk curbs constructed as part of planned development, sidewalk curbs replaced by or for the City of Berne, or sidewalk curbs replaced by or for a property owner through a City match funding program shall be constructed in accordance </w:t>
      </w:r>
      <w:r>
        <w:rPr>
          <w:rFonts w:ascii="Georgia" w:eastAsia="Georgia" w:hAnsi="Georgia" w:cs="Georgia"/>
          <w:sz w:val="28"/>
          <w:szCs w:val="28"/>
        </w:rPr>
        <w:t>with the PROWAG (Proposed Accessibility Guidelines for Pedestrian Facilities in the Public Right-of- Way) regulations and standards.</w:t>
      </w:r>
    </w:p>
    <w:p w14:paraId="0000003C" w14:textId="77777777" w:rsidR="00BE45ED" w:rsidRDefault="00BE45ED">
      <w:pPr>
        <w:spacing w:before="240" w:after="240" w:line="240" w:lineRule="auto"/>
        <w:rPr>
          <w:rFonts w:ascii="Georgia" w:eastAsia="Georgia" w:hAnsi="Georgia" w:cs="Georgia"/>
          <w:sz w:val="28"/>
          <w:szCs w:val="28"/>
        </w:rPr>
      </w:pPr>
    </w:p>
    <w:p w14:paraId="0000003D" w14:textId="77777777" w:rsidR="00BE45ED" w:rsidRDefault="00BE45ED">
      <w:pPr>
        <w:spacing w:before="240" w:after="240" w:line="240" w:lineRule="auto"/>
        <w:rPr>
          <w:rFonts w:ascii="Georgia" w:eastAsia="Georgia" w:hAnsi="Georgia" w:cs="Georgia"/>
          <w:sz w:val="28"/>
          <w:szCs w:val="28"/>
        </w:rPr>
      </w:pPr>
    </w:p>
    <w:p w14:paraId="0000003E" w14:textId="77777777" w:rsidR="00BE45ED" w:rsidRDefault="00EA110B">
      <w:pPr>
        <w:spacing w:before="240" w:after="240" w:line="240" w:lineRule="auto"/>
        <w:jc w:val="center"/>
        <w:rPr>
          <w:rFonts w:ascii="Georgia" w:eastAsia="Georgia" w:hAnsi="Georgia" w:cs="Georgia"/>
          <w:b/>
          <w:sz w:val="32"/>
          <w:szCs w:val="32"/>
        </w:rPr>
      </w:pPr>
      <w:r>
        <w:rPr>
          <w:rFonts w:ascii="Georgia" w:eastAsia="Georgia" w:hAnsi="Georgia" w:cs="Georgia"/>
          <w:b/>
          <w:sz w:val="32"/>
          <w:szCs w:val="32"/>
        </w:rPr>
        <w:t>Public Involvement Opportunities</w:t>
      </w:r>
    </w:p>
    <w:p w14:paraId="0000003F" w14:textId="5F82E10F"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 xml:space="preserve">The </w:t>
      </w:r>
      <w:proofErr w:type="gramStart"/>
      <w:r>
        <w:rPr>
          <w:rFonts w:ascii="Georgia" w:eastAsia="Georgia" w:hAnsi="Georgia" w:cs="Georgia"/>
          <w:sz w:val="28"/>
          <w:szCs w:val="28"/>
        </w:rPr>
        <w:t>general public</w:t>
      </w:r>
      <w:proofErr w:type="gramEnd"/>
      <w:r>
        <w:rPr>
          <w:rFonts w:ascii="Georgia" w:eastAsia="Georgia" w:hAnsi="Georgia" w:cs="Georgia"/>
          <w:sz w:val="28"/>
          <w:szCs w:val="28"/>
        </w:rPr>
        <w:t xml:space="preserve"> is encouraged to participate in identifying needs or barriers to acce</w:t>
      </w:r>
      <w:r>
        <w:rPr>
          <w:rFonts w:ascii="Georgia" w:eastAsia="Georgia" w:hAnsi="Georgia" w:cs="Georgia"/>
          <w:sz w:val="28"/>
          <w:szCs w:val="28"/>
        </w:rPr>
        <w:t xml:space="preserve">ssibility. This may </w:t>
      </w:r>
      <w:r w:rsidR="005B2166">
        <w:rPr>
          <w:rFonts w:ascii="Georgia" w:eastAsia="Georgia" w:hAnsi="Georgia" w:cs="Georgia"/>
          <w:sz w:val="28"/>
          <w:szCs w:val="28"/>
        </w:rPr>
        <w:t xml:space="preserve">be </w:t>
      </w:r>
      <w:r>
        <w:rPr>
          <w:rFonts w:ascii="Georgia" w:eastAsia="Georgia" w:hAnsi="Georgia" w:cs="Georgia"/>
          <w:sz w:val="28"/>
          <w:szCs w:val="28"/>
        </w:rPr>
        <w:t>done by contacting the ADA Coordinator.</w:t>
      </w:r>
    </w:p>
    <w:p w14:paraId="00000040"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Laurie Craig</w:t>
      </w:r>
    </w:p>
    <w:p w14:paraId="00000041"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158 W. Franklin Street</w:t>
      </w:r>
    </w:p>
    <w:p w14:paraId="00000042"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(260) 589-8526</w:t>
      </w:r>
    </w:p>
    <w:p w14:paraId="00000043"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lcraig@cityofberne.com</w:t>
      </w:r>
    </w:p>
    <w:p w14:paraId="00000045" w14:textId="2C8B1A6B"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 xml:space="preserve">A draft of the City of Berne Transition Plan will be available on the website on December 11, </w:t>
      </w:r>
      <w:r w:rsidR="00EE04FE">
        <w:rPr>
          <w:rFonts w:ascii="Georgia" w:eastAsia="Georgia" w:hAnsi="Georgia" w:cs="Georgia"/>
          <w:sz w:val="28"/>
          <w:szCs w:val="28"/>
        </w:rPr>
        <w:t>2012,</w:t>
      </w:r>
      <w:r>
        <w:rPr>
          <w:rFonts w:ascii="Georgia" w:eastAsia="Georgia" w:hAnsi="Georgia" w:cs="Georgia"/>
          <w:sz w:val="28"/>
          <w:szCs w:val="28"/>
        </w:rPr>
        <w:t xml:space="preserve"> to December 21, </w:t>
      </w:r>
      <w:r w:rsidR="00EE04FE">
        <w:rPr>
          <w:rFonts w:ascii="Georgia" w:eastAsia="Georgia" w:hAnsi="Georgia" w:cs="Georgia"/>
          <w:sz w:val="28"/>
          <w:szCs w:val="28"/>
        </w:rPr>
        <w:t>2012,</w:t>
      </w:r>
      <w:r>
        <w:rPr>
          <w:rFonts w:ascii="Georgia" w:eastAsia="Georgia" w:hAnsi="Georgia" w:cs="Georgia"/>
          <w:sz w:val="28"/>
          <w:szCs w:val="28"/>
        </w:rPr>
        <w:t xml:space="preserve"> for the public comment period. The Transition Plan will also be available in the following City of Berne offices for viewing: City Hall, and the Berne Police Department. Anyone that would like to comment on the Transition Plan can submit their comments </w:t>
      </w:r>
      <w:r>
        <w:rPr>
          <w:rFonts w:ascii="Georgia" w:eastAsia="Georgia" w:hAnsi="Georgia" w:cs="Georgia"/>
          <w:sz w:val="28"/>
          <w:szCs w:val="28"/>
        </w:rPr>
        <w:t>in these offices or can contact the ADA Coordinator.</w:t>
      </w:r>
      <w:r w:rsidR="0035565C">
        <w:rPr>
          <w:rFonts w:ascii="Georgia" w:eastAsia="Georgia" w:hAnsi="Georgia" w:cs="Georgia"/>
          <w:sz w:val="28"/>
          <w:szCs w:val="28"/>
        </w:rPr>
        <w:t xml:space="preserve"> </w:t>
      </w:r>
      <w:r>
        <w:rPr>
          <w:rFonts w:ascii="Georgia" w:eastAsia="Georgia" w:hAnsi="Georgia" w:cs="Georgia"/>
          <w:sz w:val="28"/>
          <w:szCs w:val="28"/>
        </w:rPr>
        <w:t xml:space="preserve">After the City of Berne Transition Plan has been adopted it will be posted on the </w:t>
      </w:r>
      <w:r w:rsidR="00F6721D">
        <w:rPr>
          <w:rFonts w:ascii="Georgia" w:eastAsia="Georgia" w:hAnsi="Georgia" w:cs="Georgia"/>
          <w:sz w:val="28"/>
          <w:szCs w:val="28"/>
        </w:rPr>
        <w:t>city</w:t>
      </w:r>
      <w:r>
        <w:rPr>
          <w:rFonts w:ascii="Georgia" w:eastAsia="Georgia" w:hAnsi="Georgia" w:cs="Georgia"/>
          <w:sz w:val="28"/>
          <w:szCs w:val="28"/>
        </w:rPr>
        <w:t xml:space="preserve"> website. It will also be available in the following City offices fo</w:t>
      </w:r>
      <w:r w:rsidR="00F6721D">
        <w:rPr>
          <w:rFonts w:ascii="Georgia" w:eastAsia="Georgia" w:hAnsi="Georgia" w:cs="Georgia"/>
          <w:sz w:val="28"/>
          <w:szCs w:val="28"/>
        </w:rPr>
        <w:t>r</w:t>
      </w:r>
      <w:r w:rsidR="006B5D8B">
        <w:rPr>
          <w:rFonts w:ascii="Georgia" w:eastAsia="Georgia" w:hAnsi="Georgia" w:cs="Georgia"/>
          <w:sz w:val="28"/>
          <w:szCs w:val="28"/>
        </w:rPr>
        <w:t xml:space="preserve"> </w:t>
      </w:r>
      <w:r>
        <w:rPr>
          <w:rFonts w:ascii="Georgia" w:eastAsia="Georgia" w:hAnsi="Georgia" w:cs="Georgia"/>
          <w:sz w:val="28"/>
          <w:szCs w:val="28"/>
        </w:rPr>
        <w:t xml:space="preserve">viewing: City Hall, Berne Police </w:t>
      </w:r>
      <w:r w:rsidR="00EE04FE">
        <w:rPr>
          <w:rFonts w:ascii="Georgia" w:eastAsia="Georgia" w:hAnsi="Georgia" w:cs="Georgia"/>
          <w:sz w:val="28"/>
          <w:szCs w:val="28"/>
        </w:rPr>
        <w:t>Department.</w:t>
      </w:r>
      <w:r>
        <w:rPr>
          <w:rFonts w:ascii="Georgia" w:eastAsia="Georgia" w:hAnsi="Georgia" w:cs="Georgia"/>
          <w:sz w:val="28"/>
          <w:szCs w:val="28"/>
        </w:rPr>
        <w:t xml:space="preserve"> A </w:t>
      </w:r>
      <w:r>
        <w:rPr>
          <w:rFonts w:ascii="Georgia" w:eastAsia="Georgia" w:hAnsi="Georgia" w:cs="Georgia"/>
          <w:sz w:val="28"/>
          <w:szCs w:val="28"/>
        </w:rPr>
        <w:t>copy of the Transition Plan will also be available at the Berne Public Library.</w:t>
      </w:r>
    </w:p>
    <w:p w14:paraId="106A0ED0" w14:textId="77777777" w:rsidR="00A05283" w:rsidRDefault="00A05283">
      <w:pPr>
        <w:spacing w:before="240" w:after="240" w:line="240" w:lineRule="auto"/>
        <w:jc w:val="center"/>
        <w:rPr>
          <w:rFonts w:ascii="Georgia" w:eastAsia="Georgia" w:hAnsi="Georgia" w:cs="Georgia"/>
          <w:b/>
          <w:sz w:val="32"/>
          <w:szCs w:val="32"/>
        </w:rPr>
      </w:pPr>
    </w:p>
    <w:p w14:paraId="20683EA6" w14:textId="77777777" w:rsidR="00A05283" w:rsidRDefault="00A05283">
      <w:pPr>
        <w:spacing w:before="240" w:after="240" w:line="240" w:lineRule="auto"/>
        <w:jc w:val="center"/>
        <w:rPr>
          <w:rFonts w:ascii="Georgia" w:eastAsia="Georgia" w:hAnsi="Georgia" w:cs="Georgia"/>
          <w:b/>
          <w:sz w:val="32"/>
          <w:szCs w:val="32"/>
        </w:rPr>
      </w:pPr>
    </w:p>
    <w:p w14:paraId="00000046" w14:textId="4FC7006D" w:rsidR="00BE45ED" w:rsidRDefault="00EA110B">
      <w:pPr>
        <w:spacing w:before="240" w:after="240" w:line="240" w:lineRule="auto"/>
        <w:jc w:val="center"/>
        <w:rPr>
          <w:rFonts w:ascii="Georgia" w:eastAsia="Georgia" w:hAnsi="Georgia" w:cs="Georgia"/>
          <w:b/>
          <w:sz w:val="32"/>
          <w:szCs w:val="32"/>
        </w:rPr>
      </w:pPr>
      <w:r>
        <w:rPr>
          <w:rFonts w:ascii="Georgia" w:eastAsia="Georgia" w:hAnsi="Georgia" w:cs="Georgia"/>
          <w:b/>
          <w:sz w:val="32"/>
          <w:szCs w:val="32"/>
        </w:rPr>
        <w:t>Inventory</w:t>
      </w:r>
    </w:p>
    <w:p w14:paraId="00000047" w14:textId="3D9E2C7F" w:rsidR="00BE45ED" w:rsidRDefault="006B5D8B">
      <w:pPr>
        <w:spacing w:before="240" w:after="240" w:line="240" w:lineRule="auto"/>
        <w:rPr>
          <w:rFonts w:ascii="Georgia" w:eastAsia="Georgia" w:hAnsi="Georgia" w:cs="Georgia"/>
          <w:sz w:val="28"/>
          <w:szCs w:val="28"/>
        </w:rPr>
      </w:pPr>
      <w:r>
        <w:rPr>
          <w:rFonts w:ascii="Georgia" w:eastAsia="Georgia" w:hAnsi="Georgia" w:cs="Georgia"/>
          <w:sz w:val="28"/>
          <w:szCs w:val="28"/>
        </w:rPr>
        <w:t>To</w:t>
      </w:r>
      <w:r w:rsidR="00EA110B">
        <w:rPr>
          <w:rFonts w:ascii="Georgia" w:eastAsia="Georgia" w:hAnsi="Georgia" w:cs="Georgia"/>
          <w:sz w:val="28"/>
          <w:szCs w:val="28"/>
        </w:rPr>
        <w:t xml:space="preserve"> remove barriers to streets and sidewalks, the City of Berne has inventoried all curbs and sidewalks within the City of Berne’s </w:t>
      </w:r>
      <w:r w:rsidR="00EA110B">
        <w:rPr>
          <w:rFonts w:ascii="Georgia" w:eastAsia="Georgia" w:hAnsi="Georgia" w:cs="Georgia"/>
          <w:sz w:val="28"/>
          <w:szCs w:val="28"/>
        </w:rPr>
        <w:t xml:space="preserve">jurisdiction. The inventory procedure is intended to identify a comprehensive list or inventory of all curbs and sidewalks in the City of Berne jurisdiction that are not ADA compliant. This is composed of an effort to both fully inventory </w:t>
      </w:r>
      <w:r>
        <w:rPr>
          <w:rFonts w:ascii="Georgia" w:eastAsia="Georgia" w:hAnsi="Georgia" w:cs="Georgia"/>
          <w:sz w:val="28"/>
          <w:szCs w:val="28"/>
        </w:rPr>
        <w:t>all</w:t>
      </w:r>
      <w:r w:rsidR="00EA110B">
        <w:rPr>
          <w:rFonts w:ascii="Georgia" w:eastAsia="Georgia" w:hAnsi="Georgia" w:cs="Georgia"/>
          <w:sz w:val="28"/>
          <w:szCs w:val="28"/>
        </w:rPr>
        <w:t xml:space="preserve"> the infras</w:t>
      </w:r>
      <w:r w:rsidR="00EA110B">
        <w:rPr>
          <w:rFonts w:ascii="Georgia" w:eastAsia="Georgia" w:hAnsi="Georgia" w:cs="Georgia"/>
          <w:sz w:val="28"/>
          <w:szCs w:val="28"/>
        </w:rPr>
        <w:t>tructure that is present and then to identify those items in the system which are not compliant with ADA requirements.</w:t>
      </w:r>
    </w:p>
    <w:p w14:paraId="4931D6A7" w14:textId="77777777" w:rsidR="00A05283" w:rsidRDefault="00A05283">
      <w:pPr>
        <w:spacing w:before="240" w:after="240" w:line="240" w:lineRule="auto"/>
        <w:rPr>
          <w:rFonts w:ascii="Georgia" w:eastAsia="Georgia" w:hAnsi="Georgia" w:cs="Georgia"/>
          <w:sz w:val="28"/>
          <w:szCs w:val="28"/>
        </w:rPr>
      </w:pPr>
    </w:p>
    <w:p w14:paraId="0386DB4F" w14:textId="77777777" w:rsidR="00A05283" w:rsidRDefault="00A05283">
      <w:pPr>
        <w:spacing w:before="240" w:after="240" w:line="240" w:lineRule="auto"/>
        <w:rPr>
          <w:rFonts w:ascii="Georgia" w:eastAsia="Georgia" w:hAnsi="Georgia" w:cs="Georgia"/>
          <w:sz w:val="28"/>
          <w:szCs w:val="28"/>
        </w:rPr>
      </w:pPr>
    </w:p>
    <w:p w14:paraId="00000048" w14:textId="6798180D"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The City of Berne has developed its inventory of the existing system in five steps:</w:t>
      </w:r>
    </w:p>
    <w:p w14:paraId="00000049" w14:textId="77777777" w:rsidR="00BE45ED" w:rsidRDefault="00EA110B">
      <w:pPr>
        <w:spacing w:before="240" w:after="240" w:line="240" w:lineRule="auto"/>
        <w:rPr>
          <w:rFonts w:ascii="Georgia" w:eastAsia="Georgia" w:hAnsi="Georgia" w:cs="Georgia"/>
          <w:sz w:val="28"/>
          <w:szCs w:val="28"/>
          <w:u w:val="single"/>
        </w:rPr>
      </w:pPr>
      <w:r>
        <w:rPr>
          <w:rFonts w:ascii="Georgia" w:eastAsia="Georgia" w:hAnsi="Georgia" w:cs="Georgia"/>
          <w:sz w:val="28"/>
          <w:szCs w:val="28"/>
          <w:u w:val="single"/>
        </w:rPr>
        <w:t>Step 1: Aerial Maps</w:t>
      </w:r>
    </w:p>
    <w:p w14:paraId="0000004A" w14:textId="3B00E1D4"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Aerial maps of Berne were used to</w:t>
      </w:r>
      <w:r>
        <w:rPr>
          <w:rFonts w:ascii="Georgia" w:eastAsia="Georgia" w:hAnsi="Georgia" w:cs="Georgia"/>
          <w:sz w:val="28"/>
          <w:szCs w:val="28"/>
        </w:rPr>
        <w:t xml:space="preserve"> map the locations on the system that include sidewalks and/or curbs. In addition,</w:t>
      </w:r>
      <w:r w:rsidR="005B2166">
        <w:rPr>
          <w:rFonts w:ascii="Georgia" w:eastAsia="Georgia" w:hAnsi="Georgia" w:cs="Georgia"/>
          <w:sz w:val="28"/>
          <w:szCs w:val="28"/>
        </w:rPr>
        <w:t xml:space="preserve"> </w:t>
      </w:r>
      <w:r>
        <w:rPr>
          <w:rFonts w:ascii="Georgia" w:eastAsia="Georgia" w:hAnsi="Georgia" w:cs="Georgia"/>
          <w:sz w:val="28"/>
          <w:szCs w:val="28"/>
        </w:rPr>
        <w:t>City staff assisted in this process to assure sidewalks and curbs were not missed.</w:t>
      </w:r>
    </w:p>
    <w:p w14:paraId="0000004B" w14:textId="77777777" w:rsidR="00BE45ED" w:rsidRDefault="00EA110B">
      <w:pPr>
        <w:spacing w:before="240" w:after="240" w:line="240" w:lineRule="auto"/>
        <w:rPr>
          <w:rFonts w:ascii="Georgia" w:eastAsia="Georgia" w:hAnsi="Georgia" w:cs="Georgia"/>
          <w:sz w:val="28"/>
          <w:szCs w:val="28"/>
          <w:u w:val="single"/>
        </w:rPr>
      </w:pPr>
      <w:r>
        <w:rPr>
          <w:rFonts w:ascii="Georgia" w:eastAsia="Georgia" w:hAnsi="Georgia" w:cs="Georgia"/>
          <w:sz w:val="28"/>
          <w:szCs w:val="28"/>
          <w:u w:val="single"/>
        </w:rPr>
        <w:t>Step 2: Field Evaluation and Inventory</w:t>
      </w:r>
    </w:p>
    <w:p w14:paraId="0000004C"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Once the system of sidewalks and curbs had been map</w:t>
      </w:r>
      <w:r>
        <w:rPr>
          <w:rFonts w:ascii="Georgia" w:eastAsia="Georgia" w:hAnsi="Georgia" w:cs="Georgia"/>
          <w:sz w:val="28"/>
          <w:szCs w:val="28"/>
        </w:rPr>
        <w:t>ped, a field investigation of each was completed to measure and/or evaluate the following characteristics of each segment of sidewalk and curb.</w:t>
      </w:r>
    </w:p>
    <w:p w14:paraId="0000004D"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The following attributes were to be collected for sidewalks and ramps.</w:t>
      </w:r>
    </w:p>
    <w:p w14:paraId="0000004E" w14:textId="781DE790" w:rsidR="00BE45ED" w:rsidRDefault="00EA110B">
      <w:pPr>
        <w:numPr>
          <w:ilvl w:val="0"/>
          <w:numId w:val="2"/>
        </w:numPr>
        <w:spacing w:before="240" w:line="240" w:lineRule="auto"/>
        <w:rPr>
          <w:rFonts w:ascii="Georgia" w:eastAsia="Georgia" w:hAnsi="Georgia" w:cs="Georgia"/>
          <w:sz w:val="28"/>
          <w:szCs w:val="28"/>
        </w:rPr>
      </w:pPr>
      <w:r>
        <w:rPr>
          <w:rFonts w:ascii="Georgia" w:eastAsia="Georgia" w:hAnsi="Georgia" w:cs="Georgia"/>
          <w:sz w:val="28"/>
          <w:szCs w:val="28"/>
        </w:rPr>
        <w:t>Measured width</w:t>
      </w:r>
      <w:r w:rsidR="006B5D8B">
        <w:rPr>
          <w:rFonts w:ascii="Georgia" w:eastAsia="Georgia" w:hAnsi="Georgia" w:cs="Georgia"/>
          <w:sz w:val="28"/>
          <w:szCs w:val="28"/>
        </w:rPr>
        <w:t>.</w:t>
      </w:r>
    </w:p>
    <w:p w14:paraId="0000004F" w14:textId="43C3BE72" w:rsidR="00BE45ED" w:rsidRDefault="00EA110B">
      <w:pPr>
        <w:numPr>
          <w:ilvl w:val="0"/>
          <w:numId w:val="2"/>
        </w:numPr>
        <w:spacing w:line="240" w:lineRule="auto"/>
        <w:rPr>
          <w:rFonts w:ascii="Georgia" w:eastAsia="Georgia" w:hAnsi="Georgia" w:cs="Georgia"/>
          <w:sz w:val="28"/>
          <w:szCs w:val="28"/>
        </w:rPr>
      </w:pPr>
      <w:r>
        <w:rPr>
          <w:rFonts w:ascii="Georgia" w:eastAsia="Georgia" w:hAnsi="Georgia" w:cs="Georgia"/>
          <w:sz w:val="28"/>
          <w:szCs w:val="28"/>
        </w:rPr>
        <w:t xml:space="preserve">Cross slope </w:t>
      </w:r>
      <w:r>
        <w:rPr>
          <w:rFonts w:ascii="Georgia" w:eastAsia="Georgia" w:hAnsi="Georgia" w:cs="Georgia"/>
          <w:sz w:val="28"/>
          <w:szCs w:val="28"/>
        </w:rPr>
        <w:t>observation (2% maximum) Heaving</w:t>
      </w:r>
      <w:r w:rsidR="006B5D8B">
        <w:rPr>
          <w:rFonts w:ascii="Georgia" w:eastAsia="Georgia" w:hAnsi="Georgia" w:cs="Georgia"/>
          <w:sz w:val="28"/>
          <w:szCs w:val="28"/>
        </w:rPr>
        <w:t>.</w:t>
      </w:r>
    </w:p>
    <w:p w14:paraId="00000050" w14:textId="77777777" w:rsidR="00BE45ED" w:rsidRDefault="00EA110B">
      <w:pPr>
        <w:numPr>
          <w:ilvl w:val="0"/>
          <w:numId w:val="2"/>
        </w:numPr>
        <w:spacing w:line="240" w:lineRule="auto"/>
        <w:rPr>
          <w:rFonts w:ascii="Georgia" w:eastAsia="Georgia" w:hAnsi="Georgia" w:cs="Georgia"/>
          <w:sz w:val="28"/>
          <w:szCs w:val="28"/>
        </w:rPr>
      </w:pPr>
      <w:r>
        <w:rPr>
          <w:rFonts w:ascii="Georgia" w:eastAsia="Georgia" w:hAnsi="Georgia" w:cs="Georgia"/>
          <w:sz w:val="28"/>
          <w:szCs w:val="28"/>
        </w:rPr>
        <w:t>Continuity</w:t>
      </w:r>
    </w:p>
    <w:p w14:paraId="00000051" w14:textId="42A4B515" w:rsidR="00BE45ED" w:rsidRDefault="00EA110B">
      <w:pPr>
        <w:numPr>
          <w:ilvl w:val="0"/>
          <w:numId w:val="2"/>
        </w:numPr>
        <w:spacing w:line="240" w:lineRule="auto"/>
        <w:rPr>
          <w:rFonts w:ascii="Georgia" w:eastAsia="Georgia" w:hAnsi="Georgia" w:cs="Georgia"/>
          <w:sz w:val="28"/>
          <w:szCs w:val="28"/>
        </w:rPr>
      </w:pPr>
      <w:r>
        <w:rPr>
          <w:rFonts w:ascii="Georgia" w:eastAsia="Georgia" w:hAnsi="Georgia" w:cs="Georgia"/>
          <w:sz w:val="28"/>
          <w:szCs w:val="28"/>
        </w:rPr>
        <w:t>Joint condition</w:t>
      </w:r>
      <w:r w:rsidR="006B5D8B">
        <w:rPr>
          <w:rFonts w:ascii="Georgia" w:eastAsia="Georgia" w:hAnsi="Georgia" w:cs="Georgia"/>
          <w:sz w:val="28"/>
          <w:szCs w:val="28"/>
        </w:rPr>
        <w:t>.</w:t>
      </w:r>
    </w:p>
    <w:p w14:paraId="00000052" w14:textId="0B8684E3" w:rsidR="00BE45ED" w:rsidRDefault="00EA110B">
      <w:pPr>
        <w:numPr>
          <w:ilvl w:val="0"/>
          <w:numId w:val="2"/>
        </w:numPr>
        <w:spacing w:line="240" w:lineRule="auto"/>
        <w:rPr>
          <w:rFonts w:ascii="Georgia" w:eastAsia="Georgia" w:hAnsi="Georgia" w:cs="Georgia"/>
          <w:sz w:val="28"/>
          <w:szCs w:val="28"/>
        </w:rPr>
      </w:pPr>
      <w:r>
        <w:rPr>
          <w:rFonts w:ascii="Georgia" w:eastAsia="Georgia" w:hAnsi="Georgia" w:cs="Georgia"/>
          <w:sz w:val="28"/>
          <w:szCs w:val="28"/>
        </w:rPr>
        <w:t>Ramp width</w:t>
      </w:r>
      <w:r w:rsidR="006B5D8B">
        <w:rPr>
          <w:rFonts w:ascii="Georgia" w:eastAsia="Georgia" w:hAnsi="Georgia" w:cs="Georgia"/>
          <w:sz w:val="28"/>
          <w:szCs w:val="28"/>
        </w:rPr>
        <w:t>.</w:t>
      </w:r>
    </w:p>
    <w:p w14:paraId="00000053" w14:textId="13AC21E2" w:rsidR="00BE45ED" w:rsidRDefault="00EA110B">
      <w:pPr>
        <w:numPr>
          <w:ilvl w:val="0"/>
          <w:numId w:val="2"/>
        </w:numPr>
        <w:spacing w:line="240" w:lineRule="auto"/>
        <w:rPr>
          <w:rFonts w:ascii="Georgia" w:eastAsia="Georgia" w:hAnsi="Georgia" w:cs="Georgia"/>
          <w:sz w:val="28"/>
          <w:szCs w:val="28"/>
        </w:rPr>
      </w:pPr>
      <w:r>
        <w:rPr>
          <w:rFonts w:ascii="Georgia" w:eastAsia="Georgia" w:hAnsi="Georgia" w:cs="Georgia"/>
          <w:sz w:val="28"/>
          <w:szCs w:val="28"/>
        </w:rPr>
        <w:t>Ramp slope</w:t>
      </w:r>
      <w:r w:rsidR="006B5D8B">
        <w:rPr>
          <w:rFonts w:ascii="Georgia" w:eastAsia="Georgia" w:hAnsi="Georgia" w:cs="Georgia"/>
          <w:sz w:val="28"/>
          <w:szCs w:val="28"/>
        </w:rPr>
        <w:t>.</w:t>
      </w:r>
    </w:p>
    <w:p w14:paraId="00000054" w14:textId="5769BB2D" w:rsidR="00BE45ED" w:rsidRDefault="00EA110B">
      <w:pPr>
        <w:numPr>
          <w:ilvl w:val="0"/>
          <w:numId w:val="2"/>
        </w:numPr>
        <w:spacing w:line="240" w:lineRule="auto"/>
        <w:rPr>
          <w:rFonts w:ascii="Georgia" w:eastAsia="Georgia" w:hAnsi="Georgia" w:cs="Georgia"/>
          <w:sz w:val="28"/>
          <w:szCs w:val="28"/>
        </w:rPr>
      </w:pPr>
      <w:r>
        <w:rPr>
          <w:rFonts w:ascii="Georgia" w:eastAsia="Georgia" w:hAnsi="Georgia" w:cs="Georgia"/>
          <w:sz w:val="28"/>
          <w:szCs w:val="28"/>
        </w:rPr>
        <w:t xml:space="preserve">Ramp turning </w:t>
      </w:r>
      <w:r w:rsidR="006B5D8B">
        <w:rPr>
          <w:rFonts w:ascii="Georgia" w:eastAsia="Georgia" w:hAnsi="Georgia" w:cs="Georgia"/>
          <w:sz w:val="28"/>
          <w:szCs w:val="28"/>
        </w:rPr>
        <w:t>space.</w:t>
      </w:r>
    </w:p>
    <w:p w14:paraId="00000055" w14:textId="0E3EA0D1" w:rsidR="00BE45ED" w:rsidRDefault="00EA110B">
      <w:pPr>
        <w:numPr>
          <w:ilvl w:val="0"/>
          <w:numId w:val="2"/>
        </w:numPr>
        <w:spacing w:line="240" w:lineRule="auto"/>
        <w:rPr>
          <w:rFonts w:ascii="Georgia" w:eastAsia="Georgia" w:hAnsi="Georgia" w:cs="Georgia"/>
          <w:sz w:val="28"/>
          <w:szCs w:val="28"/>
        </w:rPr>
      </w:pPr>
      <w:r>
        <w:rPr>
          <w:rFonts w:ascii="Georgia" w:eastAsia="Georgia" w:hAnsi="Georgia" w:cs="Georgia"/>
          <w:sz w:val="28"/>
          <w:szCs w:val="28"/>
        </w:rPr>
        <w:t>Ramp clear space</w:t>
      </w:r>
      <w:r w:rsidR="006B5D8B">
        <w:rPr>
          <w:rFonts w:ascii="Georgia" w:eastAsia="Georgia" w:hAnsi="Georgia" w:cs="Georgia"/>
          <w:sz w:val="28"/>
          <w:szCs w:val="28"/>
        </w:rPr>
        <w:t>.</w:t>
      </w:r>
    </w:p>
    <w:p w14:paraId="00000056" w14:textId="4D9C982B" w:rsidR="00BE45ED" w:rsidRDefault="00EA110B">
      <w:pPr>
        <w:numPr>
          <w:ilvl w:val="0"/>
          <w:numId w:val="2"/>
        </w:numPr>
        <w:spacing w:after="240" w:line="240" w:lineRule="auto"/>
        <w:rPr>
          <w:rFonts w:ascii="Georgia" w:eastAsia="Georgia" w:hAnsi="Georgia" w:cs="Georgia"/>
          <w:sz w:val="28"/>
          <w:szCs w:val="28"/>
        </w:rPr>
      </w:pPr>
      <w:r>
        <w:rPr>
          <w:rFonts w:ascii="Georgia" w:eastAsia="Georgia" w:hAnsi="Georgia" w:cs="Georgia"/>
          <w:sz w:val="28"/>
          <w:szCs w:val="28"/>
        </w:rPr>
        <w:t>Detectable warnings</w:t>
      </w:r>
      <w:r w:rsidR="006B5D8B">
        <w:rPr>
          <w:rFonts w:ascii="Georgia" w:eastAsia="Georgia" w:hAnsi="Georgia" w:cs="Georgia"/>
          <w:sz w:val="28"/>
          <w:szCs w:val="28"/>
        </w:rPr>
        <w:t>.</w:t>
      </w:r>
    </w:p>
    <w:p w14:paraId="00000057" w14:textId="37817A46"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 xml:space="preserve">The above items were </w:t>
      </w:r>
      <w:r w:rsidR="005B2166">
        <w:rPr>
          <w:rFonts w:ascii="Georgia" w:eastAsia="Georgia" w:hAnsi="Georgia" w:cs="Georgia"/>
          <w:sz w:val="28"/>
          <w:szCs w:val="28"/>
        </w:rPr>
        <w:t>considered,</w:t>
      </w:r>
      <w:r>
        <w:rPr>
          <w:rFonts w:ascii="Georgia" w:eastAsia="Georgia" w:hAnsi="Georgia" w:cs="Georgia"/>
          <w:sz w:val="28"/>
          <w:szCs w:val="28"/>
        </w:rPr>
        <w:t xml:space="preserve"> and a summary “Condition Rating” was given as follows:</w:t>
      </w:r>
    </w:p>
    <w:p w14:paraId="00000058" w14:textId="77777777" w:rsidR="00BE45ED" w:rsidRDefault="00EA110B">
      <w:pPr>
        <w:numPr>
          <w:ilvl w:val="0"/>
          <w:numId w:val="1"/>
        </w:numPr>
        <w:spacing w:before="240" w:line="240" w:lineRule="auto"/>
        <w:rPr>
          <w:rFonts w:ascii="Georgia" w:eastAsia="Georgia" w:hAnsi="Georgia" w:cs="Georgia"/>
          <w:sz w:val="28"/>
          <w:szCs w:val="28"/>
        </w:rPr>
      </w:pPr>
      <w:r>
        <w:rPr>
          <w:rFonts w:ascii="Georgia" w:eastAsia="Georgia" w:hAnsi="Georgia" w:cs="Georgia"/>
          <w:sz w:val="28"/>
          <w:szCs w:val="28"/>
        </w:rPr>
        <w:t>A – ADA Compliant, no concerns</w:t>
      </w:r>
      <w:r>
        <w:rPr>
          <w:rFonts w:ascii="Georgia" w:eastAsia="Georgia" w:hAnsi="Georgia" w:cs="Georgia"/>
          <w:sz w:val="28"/>
          <w:szCs w:val="28"/>
        </w:rPr>
        <w:t xml:space="preserve"> (</w:t>
      </w:r>
      <w:r>
        <w:rPr>
          <w:rFonts w:ascii="Georgia" w:eastAsia="Georgia" w:hAnsi="Georgia" w:cs="Georgia"/>
          <w:sz w:val="28"/>
          <w:szCs w:val="28"/>
          <w:highlight w:val="green"/>
        </w:rPr>
        <w:t>Green</w:t>
      </w:r>
      <w:r>
        <w:rPr>
          <w:rFonts w:ascii="Georgia" w:eastAsia="Georgia" w:hAnsi="Georgia" w:cs="Georgia"/>
          <w:sz w:val="28"/>
          <w:szCs w:val="28"/>
        </w:rPr>
        <w:t>)</w:t>
      </w:r>
    </w:p>
    <w:p w14:paraId="00000059" w14:textId="77777777" w:rsidR="00BE45ED" w:rsidRDefault="00EA110B">
      <w:pPr>
        <w:numPr>
          <w:ilvl w:val="0"/>
          <w:numId w:val="1"/>
        </w:numPr>
        <w:spacing w:line="240" w:lineRule="auto"/>
        <w:rPr>
          <w:rFonts w:ascii="Georgia" w:eastAsia="Georgia" w:hAnsi="Georgia" w:cs="Georgia"/>
          <w:sz w:val="28"/>
          <w:szCs w:val="28"/>
        </w:rPr>
      </w:pPr>
      <w:r>
        <w:rPr>
          <w:rFonts w:ascii="Georgia" w:eastAsia="Georgia" w:hAnsi="Georgia" w:cs="Georgia"/>
          <w:sz w:val="28"/>
          <w:szCs w:val="28"/>
        </w:rPr>
        <w:t>B – One major problem or multiple minor problems, needs some attention (</w:t>
      </w:r>
      <w:r>
        <w:rPr>
          <w:rFonts w:ascii="Georgia" w:eastAsia="Georgia" w:hAnsi="Georgia" w:cs="Georgia"/>
          <w:sz w:val="28"/>
          <w:szCs w:val="28"/>
          <w:highlight w:val="yellow"/>
        </w:rPr>
        <w:t>Yellow</w:t>
      </w:r>
      <w:r>
        <w:rPr>
          <w:rFonts w:ascii="Georgia" w:eastAsia="Georgia" w:hAnsi="Georgia" w:cs="Georgia"/>
          <w:sz w:val="28"/>
          <w:szCs w:val="28"/>
        </w:rPr>
        <w:t>)</w:t>
      </w:r>
    </w:p>
    <w:p w14:paraId="0000005A" w14:textId="77777777" w:rsidR="00BE45ED" w:rsidRDefault="00EA110B">
      <w:pPr>
        <w:numPr>
          <w:ilvl w:val="0"/>
          <w:numId w:val="1"/>
        </w:numPr>
        <w:spacing w:after="240" w:line="240" w:lineRule="auto"/>
        <w:rPr>
          <w:rFonts w:ascii="Georgia" w:eastAsia="Georgia" w:hAnsi="Georgia" w:cs="Georgia"/>
          <w:sz w:val="28"/>
          <w:szCs w:val="28"/>
        </w:rPr>
      </w:pPr>
      <w:r>
        <w:rPr>
          <w:rFonts w:ascii="Georgia" w:eastAsia="Georgia" w:hAnsi="Georgia" w:cs="Georgia"/>
          <w:sz w:val="28"/>
          <w:szCs w:val="28"/>
        </w:rPr>
        <w:t>C – Broken, impassable by wheelchairs, difficult for pedestrians (</w:t>
      </w:r>
      <w:r>
        <w:rPr>
          <w:rFonts w:ascii="Georgia" w:eastAsia="Georgia" w:hAnsi="Georgia" w:cs="Georgia"/>
          <w:sz w:val="28"/>
          <w:szCs w:val="28"/>
          <w:highlight w:val="red"/>
        </w:rPr>
        <w:t>Red</w:t>
      </w:r>
      <w:r>
        <w:rPr>
          <w:rFonts w:ascii="Georgia" w:eastAsia="Georgia" w:hAnsi="Georgia" w:cs="Georgia"/>
          <w:sz w:val="28"/>
          <w:szCs w:val="28"/>
        </w:rPr>
        <w:t>)</w:t>
      </w:r>
    </w:p>
    <w:p w14:paraId="0000005B"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Examples of sidewalk and ramp ratings are provided on the following pages.</w:t>
      </w:r>
    </w:p>
    <w:p w14:paraId="0000005C"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 xml:space="preserve">Currently there are 266 ramps in (City). The number of non-compliant ramps is 226. Of the 226 non-compliant ramps, 117 are rated a </w:t>
      </w:r>
      <w:r>
        <w:rPr>
          <w:rFonts w:ascii="Georgia" w:eastAsia="Georgia" w:hAnsi="Georgia" w:cs="Georgia"/>
          <w:sz w:val="28"/>
          <w:szCs w:val="28"/>
          <w:highlight w:val="red"/>
        </w:rPr>
        <w:t>Red</w:t>
      </w:r>
      <w:r>
        <w:rPr>
          <w:rFonts w:ascii="Georgia" w:eastAsia="Georgia" w:hAnsi="Georgia" w:cs="Georgia"/>
          <w:sz w:val="28"/>
          <w:szCs w:val="28"/>
        </w:rPr>
        <w:t xml:space="preserve">, 109 are rated a </w:t>
      </w:r>
      <w:r>
        <w:rPr>
          <w:rFonts w:ascii="Georgia" w:eastAsia="Georgia" w:hAnsi="Georgia" w:cs="Georgia"/>
          <w:sz w:val="28"/>
          <w:szCs w:val="28"/>
          <w:highlight w:val="yellow"/>
        </w:rPr>
        <w:t>Yellow</w:t>
      </w:r>
      <w:r>
        <w:rPr>
          <w:rFonts w:ascii="Georgia" w:eastAsia="Georgia" w:hAnsi="Georgia" w:cs="Georgia"/>
          <w:sz w:val="28"/>
          <w:szCs w:val="28"/>
        </w:rPr>
        <w:t xml:space="preserve">, 40 are rated a </w:t>
      </w:r>
      <w:r>
        <w:rPr>
          <w:rFonts w:ascii="Georgia" w:eastAsia="Georgia" w:hAnsi="Georgia" w:cs="Georgia"/>
          <w:sz w:val="28"/>
          <w:szCs w:val="28"/>
          <w:highlight w:val="green"/>
        </w:rPr>
        <w:t>Green</w:t>
      </w:r>
      <w:r>
        <w:rPr>
          <w:rFonts w:ascii="Georgia" w:eastAsia="Georgia" w:hAnsi="Georgia" w:cs="Georgia"/>
          <w:sz w:val="28"/>
          <w:szCs w:val="28"/>
        </w:rPr>
        <w:t>.</w:t>
      </w:r>
    </w:p>
    <w:p w14:paraId="0000005D"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Currently there are 266 sidewalks in (City). The number of non-compliant r</w:t>
      </w:r>
      <w:r>
        <w:rPr>
          <w:rFonts w:ascii="Georgia" w:eastAsia="Georgia" w:hAnsi="Georgia" w:cs="Georgia"/>
          <w:sz w:val="28"/>
          <w:szCs w:val="28"/>
        </w:rPr>
        <w:t>amps is 226. Of the 226 non-compliant ramps, 117 are rated a Red, 109 are rated a Yellow, 40 are rated a Green.</w:t>
      </w:r>
    </w:p>
    <w:p w14:paraId="6A822B05" w14:textId="77777777" w:rsidR="00EB3AF9" w:rsidRDefault="00EB3AF9">
      <w:pPr>
        <w:spacing w:before="240" w:after="240" w:line="240" w:lineRule="auto"/>
        <w:rPr>
          <w:rFonts w:ascii="Georgia" w:eastAsia="Georgia" w:hAnsi="Georgia" w:cs="Georgia"/>
          <w:sz w:val="28"/>
          <w:szCs w:val="28"/>
          <w:u w:val="single"/>
        </w:rPr>
      </w:pPr>
    </w:p>
    <w:p w14:paraId="0000005E" w14:textId="3CD5A0AF" w:rsidR="00BE45ED" w:rsidRDefault="00EA110B">
      <w:pPr>
        <w:spacing w:before="240" w:after="240" w:line="240" w:lineRule="auto"/>
        <w:rPr>
          <w:rFonts w:ascii="Georgia" w:eastAsia="Georgia" w:hAnsi="Georgia" w:cs="Georgia"/>
          <w:sz w:val="28"/>
          <w:szCs w:val="28"/>
          <w:u w:val="single"/>
        </w:rPr>
      </w:pPr>
      <w:r>
        <w:rPr>
          <w:rFonts w:ascii="Georgia" w:eastAsia="Georgia" w:hAnsi="Georgia" w:cs="Georgia"/>
          <w:sz w:val="28"/>
          <w:szCs w:val="28"/>
          <w:u w:val="single"/>
        </w:rPr>
        <w:t>Step 3: Preparation of a Map of Compliant and Non-Compliant features</w:t>
      </w:r>
    </w:p>
    <w:p w14:paraId="0000005F" w14:textId="507E8130"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A map has been produced that identifies all the sidewalks and ramps and the</w:t>
      </w:r>
      <w:r>
        <w:rPr>
          <w:rFonts w:ascii="Georgia" w:eastAsia="Georgia" w:hAnsi="Georgia" w:cs="Georgia"/>
          <w:sz w:val="28"/>
          <w:szCs w:val="28"/>
        </w:rPr>
        <w:t xml:space="preserve">ir rating. The map can </w:t>
      </w:r>
      <w:r w:rsidR="005B2166">
        <w:rPr>
          <w:rFonts w:ascii="Georgia" w:eastAsia="Georgia" w:hAnsi="Georgia" w:cs="Georgia"/>
          <w:sz w:val="28"/>
          <w:szCs w:val="28"/>
        </w:rPr>
        <w:t>be sorted</w:t>
      </w:r>
      <w:r>
        <w:rPr>
          <w:rFonts w:ascii="Georgia" w:eastAsia="Georgia" w:hAnsi="Georgia" w:cs="Georgia"/>
          <w:sz w:val="28"/>
          <w:szCs w:val="28"/>
        </w:rPr>
        <w:t xml:space="preserve"> by sidewalks or ramps.</w:t>
      </w:r>
    </w:p>
    <w:p w14:paraId="00000060" w14:textId="77777777" w:rsidR="00BE45ED" w:rsidRDefault="00EA110B">
      <w:pPr>
        <w:spacing w:before="240" w:after="240" w:line="240" w:lineRule="auto"/>
        <w:rPr>
          <w:rFonts w:ascii="Georgia" w:eastAsia="Georgia" w:hAnsi="Georgia" w:cs="Georgia"/>
          <w:sz w:val="28"/>
          <w:szCs w:val="28"/>
          <w:u w:val="single"/>
        </w:rPr>
      </w:pPr>
      <w:r>
        <w:rPr>
          <w:rFonts w:ascii="Georgia" w:eastAsia="Georgia" w:hAnsi="Georgia" w:cs="Georgia"/>
          <w:sz w:val="28"/>
          <w:szCs w:val="28"/>
          <w:u w:val="single"/>
        </w:rPr>
        <w:t>Step 4: Request for Review and Public Input</w:t>
      </w:r>
    </w:p>
    <w:p w14:paraId="00000061" w14:textId="537397BC"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As part of the Transition Planning process, the map prepared in Step 3 will be made available for comment. The map will be posted on the City of Berne websi</w:t>
      </w:r>
      <w:r>
        <w:rPr>
          <w:rFonts w:ascii="Georgia" w:eastAsia="Georgia" w:hAnsi="Georgia" w:cs="Georgia"/>
          <w:sz w:val="28"/>
          <w:szCs w:val="28"/>
        </w:rPr>
        <w:t xml:space="preserve">te and on display at the following locations Berne City Hall, Berne Police </w:t>
      </w:r>
      <w:r w:rsidR="00EE04FE">
        <w:rPr>
          <w:rFonts w:ascii="Georgia" w:eastAsia="Georgia" w:hAnsi="Georgia" w:cs="Georgia"/>
          <w:sz w:val="28"/>
          <w:szCs w:val="28"/>
        </w:rPr>
        <w:t>Department,</w:t>
      </w:r>
      <w:r>
        <w:rPr>
          <w:rFonts w:ascii="Georgia" w:eastAsia="Georgia" w:hAnsi="Georgia" w:cs="Georgia"/>
          <w:sz w:val="28"/>
          <w:szCs w:val="28"/>
        </w:rPr>
        <w:t xml:space="preserve"> and the Berne Public Library. The comment period will be from December 11, </w:t>
      </w:r>
      <w:r w:rsidR="00EE04FE">
        <w:rPr>
          <w:rFonts w:ascii="Georgia" w:eastAsia="Georgia" w:hAnsi="Georgia" w:cs="Georgia"/>
          <w:sz w:val="28"/>
          <w:szCs w:val="28"/>
        </w:rPr>
        <w:t>2012,</w:t>
      </w:r>
      <w:r>
        <w:rPr>
          <w:rFonts w:ascii="Georgia" w:eastAsia="Georgia" w:hAnsi="Georgia" w:cs="Georgia"/>
          <w:sz w:val="28"/>
          <w:szCs w:val="28"/>
        </w:rPr>
        <w:t xml:space="preserve"> to December 21, 2012.</w:t>
      </w:r>
    </w:p>
    <w:p w14:paraId="5FBA180B" w14:textId="77777777" w:rsidR="006B5D8B" w:rsidRDefault="006B5D8B">
      <w:pPr>
        <w:spacing w:before="240" w:after="240" w:line="240" w:lineRule="auto"/>
        <w:rPr>
          <w:rFonts w:ascii="Georgia" w:eastAsia="Georgia" w:hAnsi="Georgia" w:cs="Georgia"/>
          <w:sz w:val="28"/>
          <w:szCs w:val="28"/>
          <w:u w:val="single"/>
        </w:rPr>
      </w:pPr>
    </w:p>
    <w:p w14:paraId="0D9E01B5" w14:textId="77777777" w:rsidR="006B5D8B" w:rsidRDefault="006B5D8B">
      <w:pPr>
        <w:spacing w:before="240" w:after="240" w:line="240" w:lineRule="auto"/>
        <w:rPr>
          <w:rFonts w:ascii="Georgia" w:eastAsia="Georgia" w:hAnsi="Georgia" w:cs="Georgia"/>
          <w:sz w:val="28"/>
          <w:szCs w:val="28"/>
          <w:u w:val="single"/>
        </w:rPr>
      </w:pPr>
    </w:p>
    <w:p w14:paraId="00000062" w14:textId="01394879" w:rsidR="00BE45ED" w:rsidRDefault="00EA110B">
      <w:pPr>
        <w:spacing w:before="240" w:after="240" w:line="240" w:lineRule="auto"/>
        <w:rPr>
          <w:rFonts w:ascii="Georgia" w:eastAsia="Georgia" w:hAnsi="Georgia" w:cs="Georgia"/>
          <w:sz w:val="28"/>
          <w:szCs w:val="28"/>
          <w:u w:val="single"/>
        </w:rPr>
      </w:pPr>
      <w:r>
        <w:rPr>
          <w:rFonts w:ascii="Georgia" w:eastAsia="Georgia" w:hAnsi="Georgia" w:cs="Georgia"/>
          <w:sz w:val="28"/>
          <w:szCs w:val="28"/>
          <w:u w:val="single"/>
        </w:rPr>
        <w:t>Step 5: Update of the Inventory</w:t>
      </w:r>
    </w:p>
    <w:p w14:paraId="7B8F83F7" w14:textId="01B435A1" w:rsidR="00A05283" w:rsidRPr="006B5D8B" w:rsidRDefault="00EA110B" w:rsidP="006B5D8B">
      <w:pPr>
        <w:spacing w:before="240" w:after="240" w:line="240" w:lineRule="auto"/>
        <w:rPr>
          <w:rFonts w:ascii="Georgia" w:eastAsia="Georgia" w:hAnsi="Georgia" w:cs="Georgia"/>
          <w:sz w:val="28"/>
          <w:szCs w:val="28"/>
        </w:rPr>
      </w:pPr>
      <w:r>
        <w:rPr>
          <w:rFonts w:ascii="Georgia" w:eastAsia="Georgia" w:hAnsi="Georgia" w:cs="Georgia"/>
          <w:sz w:val="28"/>
          <w:szCs w:val="28"/>
        </w:rPr>
        <w:t>After receiving input from the pub</w:t>
      </w:r>
      <w:r>
        <w:rPr>
          <w:rFonts w:ascii="Georgia" w:eastAsia="Georgia" w:hAnsi="Georgia" w:cs="Georgia"/>
          <w:sz w:val="28"/>
          <w:szCs w:val="28"/>
        </w:rPr>
        <w:t xml:space="preserve">lic review and staff the inventory will be updated as needed. This will provide a comprehensive list of the needs that exist in the system. </w:t>
      </w:r>
    </w:p>
    <w:p w14:paraId="1AF0CEA5" w14:textId="77777777" w:rsidR="00A05283" w:rsidRDefault="00A05283">
      <w:pPr>
        <w:spacing w:before="240" w:after="240" w:line="240" w:lineRule="auto"/>
        <w:jc w:val="center"/>
        <w:rPr>
          <w:rFonts w:ascii="Georgia" w:eastAsia="Georgia" w:hAnsi="Georgia" w:cs="Georgia"/>
          <w:b/>
          <w:sz w:val="32"/>
          <w:szCs w:val="32"/>
        </w:rPr>
      </w:pPr>
    </w:p>
    <w:p w14:paraId="26B7D54C" w14:textId="77777777" w:rsidR="00A05283" w:rsidRDefault="00A05283">
      <w:pPr>
        <w:spacing w:before="240" w:after="240" w:line="240" w:lineRule="auto"/>
        <w:jc w:val="center"/>
        <w:rPr>
          <w:rFonts w:ascii="Georgia" w:eastAsia="Georgia" w:hAnsi="Georgia" w:cs="Georgia"/>
          <w:b/>
          <w:sz w:val="32"/>
          <w:szCs w:val="32"/>
        </w:rPr>
      </w:pPr>
    </w:p>
    <w:p w14:paraId="00000064" w14:textId="2334413F" w:rsidR="00BE45ED" w:rsidRDefault="00EA110B">
      <w:pPr>
        <w:spacing w:before="240" w:after="240" w:line="240" w:lineRule="auto"/>
        <w:jc w:val="center"/>
        <w:rPr>
          <w:rFonts w:ascii="Georgia" w:eastAsia="Georgia" w:hAnsi="Georgia" w:cs="Georgia"/>
          <w:b/>
          <w:sz w:val="32"/>
          <w:szCs w:val="32"/>
        </w:rPr>
      </w:pPr>
      <w:r>
        <w:rPr>
          <w:rFonts w:ascii="Georgia" w:eastAsia="Georgia" w:hAnsi="Georgia" w:cs="Georgia"/>
          <w:b/>
          <w:sz w:val="32"/>
          <w:szCs w:val="32"/>
        </w:rPr>
        <w:t>Assessment Procedures</w:t>
      </w:r>
    </w:p>
    <w:p w14:paraId="00000065"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 xml:space="preserve">The assessment procedure is intended to establish the relative importance or priority of </w:t>
      </w:r>
      <w:r>
        <w:rPr>
          <w:rFonts w:ascii="Georgia" w:eastAsia="Georgia" w:hAnsi="Georgia" w:cs="Georgia"/>
          <w:sz w:val="28"/>
          <w:szCs w:val="28"/>
        </w:rPr>
        <w:t>the various obstacles that are identified in the Inventory Phase.</w:t>
      </w:r>
      <w:r>
        <w:rPr>
          <w:rFonts w:ascii="Georgia" w:eastAsia="Georgia" w:hAnsi="Georgia" w:cs="Georgia"/>
          <w:sz w:val="28"/>
          <w:szCs w:val="28"/>
        </w:rPr>
        <w:tab/>
      </w:r>
      <w:r>
        <w:rPr>
          <w:rFonts w:ascii="Georgia" w:eastAsia="Georgia" w:hAnsi="Georgia" w:cs="Georgia"/>
          <w:sz w:val="28"/>
          <w:szCs w:val="28"/>
        </w:rPr>
        <w:tab/>
      </w:r>
    </w:p>
    <w:p w14:paraId="00000066"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This procedure will use four different evaluation factors. Each factor will have a score, with higher values indicating greater importance. Scores are then to be totaled to assist in the i</w:t>
      </w:r>
      <w:r>
        <w:rPr>
          <w:rFonts w:ascii="Georgia" w:eastAsia="Georgia" w:hAnsi="Georgia" w:cs="Georgia"/>
          <w:sz w:val="28"/>
          <w:szCs w:val="28"/>
        </w:rPr>
        <w:t xml:space="preserve">dentification of which facilities are highest in priority. </w:t>
      </w:r>
    </w:p>
    <w:p w14:paraId="00000067" w14:textId="77777777" w:rsidR="00BE45ED" w:rsidRDefault="00EA110B">
      <w:pPr>
        <w:spacing w:before="240" w:after="240" w:line="240" w:lineRule="auto"/>
        <w:rPr>
          <w:rFonts w:ascii="Georgia" w:eastAsia="Georgia" w:hAnsi="Georgia" w:cs="Georgia"/>
          <w:sz w:val="28"/>
          <w:szCs w:val="28"/>
          <w:u w:val="single"/>
        </w:rPr>
      </w:pPr>
      <w:r>
        <w:rPr>
          <w:rFonts w:ascii="Georgia" w:eastAsia="Georgia" w:hAnsi="Georgia" w:cs="Georgia"/>
          <w:sz w:val="28"/>
          <w:szCs w:val="28"/>
          <w:u w:val="single"/>
        </w:rPr>
        <w:t>Condition of Sidewalk or Ramp</w:t>
      </w:r>
    </w:p>
    <w:p w14:paraId="00000068" w14:textId="77777777" w:rsidR="00BE45ED" w:rsidRDefault="00EA110B">
      <w:pPr>
        <w:spacing w:before="240" w:after="240" w:line="240" w:lineRule="auto"/>
        <w:ind w:left="720"/>
        <w:rPr>
          <w:rFonts w:ascii="Georgia" w:eastAsia="Georgia" w:hAnsi="Georgia" w:cs="Georgia"/>
          <w:sz w:val="28"/>
          <w:szCs w:val="28"/>
        </w:rPr>
      </w:pPr>
      <w:r>
        <w:rPr>
          <w:rFonts w:ascii="Georgia" w:eastAsia="Georgia" w:hAnsi="Georgia" w:cs="Georgia"/>
          <w:sz w:val="28"/>
          <w:szCs w:val="28"/>
        </w:rPr>
        <w:t>1 point = Rating of B</w:t>
      </w:r>
    </w:p>
    <w:p w14:paraId="00000069" w14:textId="77777777" w:rsidR="00BE45ED" w:rsidRDefault="00EA110B">
      <w:pPr>
        <w:spacing w:before="240" w:after="240" w:line="240" w:lineRule="auto"/>
        <w:ind w:left="720"/>
        <w:rPr>
          <w:rFonts w:ascii="Georgia" w:eastAsia="Georgia" w:hAnsi="Georgia" w:cs="Georgia"/>
          <w:sz w:val="28"/>
          <w:szCs w:val="28"/>
        </w:rPr>
      </w:pPr>
      <w:r>
        <w:rPr>
          <w:rFonts w:ascii="Georgia" w:eastAsia="Georgia" w:hAnsi="Georgia" w:cs="Georgia"/>
          <w:sz w:val="28"/>
          <w:szCs w:val="28"/>
        </w:rPr>
        <w:t>2 points = Rating of C</w:t>
      </w:r>
    </w:p>
    <w:p w14:paraId="0000006A" w14:textId="77777777" w:rsidR="00BE45ED" w:rsidRDefault="00EA110B">
      <w:pPr>
        <w:spacing w:before="240" w:after="240" w:line="240" w:lineRule="auto"/>
        <w:ind w:left="720"/>
        <w:rPr>
          <w:rFonts w:ascii="Georgia" w:eastAsia="Georgia" w:hAnsi="Georgia" w:cs="Georgia"/>
          <w:sz w:val="28"/>
          <w:szCs w:val="28"/>
        </w:rPr>
      </w:pPr>
      <w:r>
        <w:rPr>
          <w:rFonts w:ascii="Georgia" w:eastAsia="Georgia" w:hAnsi="Georgia" w:cs="Georgia"/>
          <w:sz w:val="28"/>
          <w:szCs w:val="28"/>
        </w:rPr>
        <w:t>3 points = Rating of D or F</w:t>
      </w:r>
    </w:p>
    <w:p w14:paraId="0000006B" w14:textId="77777777" w:rsidR="00BE45ED" w:rsidRDefault="00EA110B">
      <w:pPr>
        <w:spacing w:before="240" w:after="240" w:line="240" w:lineRule="auto"/>
        <w:rPr>
          <w:rFonts w:ascii="Georgia" w:eastAsia="Georgia" w:hAnsi="Georgia" w:cs="Georgia"/>
          <w:sz w:val="28"/>
          <w:szCs w:val="28"/>
          <w:u w:val="single"/>
        </w:rPr>
      </w:pPr>
      <w:r>
        <w:rPr>
          <w:rFonts w:ascii="Georgia" w:eastAsia="Georgia" w:hAnsi="Georgia" w:cs="Georgia"/>
          <w:sz w:val="28"/>
          <w:szCs w:val="28"/>
          <w:u w:val="single"/>
        </w:rPr>
        <w:t>Vicinity of Pedestrian Destinations</w:t>
      </w:r>
    </w:p>
    <w:p w14:paraId="0000006C" w14:textId="43ED1C8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Pedestrian Destination includes commercial businesses, sc</w:t>
      </w:r>
      <w:r>
        <w:rPr>
          <w:rFonts w:ascii="Georgia" w:eastAsia="Georgia" w:hAnsi="Georgia" w:cs="Georgia"/>
          <w:sz w:val="28"/>
          <w:szCs w:val="28"/>
        </w:rPr>
        <w:t xml:space="preserve">hools, parks, government buildings/offices, libraries, </w:t>
      </w:r>
      <w:r w:rsidR="00EE04FE">
        <w:rPr>
          <w:rFonts w:ascii="Georgia" w:eastAsia="Georgia" w:hAnsi="Georgia" w:cs="Georgia"/>
          <w:sz w:val="28"/>
          <w:szCs w:val="28"/>
        </w:rPr>
        <w:t>churches.</w:t>
      </w:r>
    </w:p>
    <w:p w14:paraId="0000006D" w14:textId="77777777" w:rsidR="00BE45ED" w:rsidRDefault="00EA110B">
      <w:pPr>
        <w:spacing w:before="240" w:after="240" w:line="240" w:lineRule="auto"/>
        <w:ind w:left="720"/>
        <w:rPr>
          <w:rFonts w:ascii="Georgia" w:eastAsia="Georgia" w:hAnsi="Georgia" w:cs="Georgia"/>
          <w:sz w:val="28"/>
          <w:szCs w:val="28"/>
        </w:rPr>
      </w:pPr>
      <w:r>
        <w:rPr>
          <w:rFonts w:ascii="Georgia" w:eastAsia="Georgia" w:hAnsi="Georgia" w:cs="Georgia"/>
          <w:sz w:val="28"/>
          <w:szCs w:val="28"/>
        </w:rPr>
        <w:t>0 point = nothing nearby</w:t>
      </w:r>
    </w:p>
    <w:p w14:paraId="0000006E" w14:textId="77777777" w:rsidR="00BE45ED" w:rsidRDefault="00EA110B">
      <w:pPr>
        <w:spacing w:before="240" w:after="240" w:line="240" w:lineRule="auto"/>
        <w:ind w:left="720"/>
        <w:rPr>
          <w:rFonts w:ascii="Georgia" w:eastAsia="Georgia" w:hAnsi="Georgia" w:cs="Georgia"/>
          <w:sz w:val="28"/>
          <w:szCs w:val="28"/>
        </w:rPr>
      </w:pPr>
      <w:r>
        <w:rPr>
          <w:rFonts w:ascii="Georgia" w:eastAsia="Georgia" w:hAnsi="Georgia" w:cs="Georgia"/>
          <w:sz w:val="28"/>
          <w:szCs w:val="28"/>
        </w:rPr>
        <w:t>1 point = within 1 block of pedestrian destination</w:t>
      </w:r>
    </w:p>
    <w:p w14:paraId="0000006F" w14:textId="77777777" w:rsidR="00BE45ED" w:rsidRDefault="00EA110B">
      <w:pPr>
        <w:spacing w:before="240" w:after="240" w:line="240" w:lineRule="auto"/>
        <w:ind w:left="720"/>
        <w:rPr>
          <w:rFonts w:ascii="Georgia" w:eastAsia="Georgia" w:hAnsi="Georgia" w:cs="Georgia"/>
          <w:sz w:val="28"/>
          <w:szCs w:val="28"/>
        </w:rPr>
      </w:pPr>
      <w:r>
        <w:rPr>
          <w:rFonts w:ascii="Georgia" w:eastAsia="Georgia" w:hAnsi="Georgia" w:cs="Georgia"/>
          <w:sz w:val="28"/>
          <w:szCs w:val="28"/>
        </w:rPr>
        <w:t>2 points = with 1 block of multiple pedestrian destination</w:t>
      </w:r>
    </w:p>
    <w:p w14:paraId="00000070" w14:textId="77777777" w:rsidR="00BE45ED" w:rsidRDefault="00EA110B">
      <w:pPr>
        <w:spacing w:before="240" w:after="240" w:line="240" w:lineRule="auto"/>
        <w:ind w:left="720"/>
        <w:rPr>
          <w:rFonts w:ascii="Georgia" w:eastAsia="Georgia" w:hAnsi="Georgia" w:cs="Georgia"/>
          <w:sz w:val="28"/>
          <w:szCs w:val="28"/>
        </w:rPr>
      </w:pPr>
      <w:r>
        <w:rPr>
          <w:rFonts w:ascii="Georgia" w:eastAsia="Georgia" w:hAnsi="Georgia" w:cs="Georgia"/>
          <w:sz w:val="28"/>
          <w:szCs w:val="28"/>
        </w:rPr>
        <w:t>3 points = adjacent to a park, school, government buildi</w:t>
      </w:r>
      <w:r>
        <w:rPr>
          <w:rFonts w:ascii="Georgia" w:eastAsia="Georgia" w:hAnsi="Georgia" w:cs="Georgia"/>
          <w:sz w:val="28"/>
          <w:szCs w:val="28"/>
        </w:rPr>
        <w:t xml:space="preserve">ng or library </w:t>
      </w:r>
    </w:p>
    <w:p w14:paraId="5C75FE7A" w14:textId="77777777" w:rsidR="006B5D8B" w:rsidRDefault="006B5D8B">
      <w:pPr>
        <w:spacing w:before="240" w:after="240" w:line="240" w:lineRule="auto"/>
        <w:rPr>
          <w:rFonts w:ascii="Georgia" w:eastAsia="Georgia" w:hAnsi="Georgia" w:cs="Georgia"/>
          <w:sz w:val="28"/>
          <w:szCs w:val="28"/>
          <w:u w:val="single"/>
        </w:rPr>
      </w:pPr>
    </w:p>
    <w:p w14:paraId="00000071" w14:textId="797A1B4B" w:rsidR="00BE45ED" w:rsidRDefault="00EA110B">
      <w:pPr>
        <w:spacing w:before="240" w:after="240" w:line="240" w:lineRule="auto"/>
        <w:rPr>
          <w:rFonts w:ascii="Georgia" w:eastAsia="Georgia" w:hAnsi="Georgia" w:cs="Georgia"/>
          <w:sz w:val="28"/>
          <w:szCs w:val="28"/>
          <w:u w:val="single"/>
        </w:rPr>
      </w:pPr>
      <w:r>
        <w:rPr>
          <w:rFonts w:ascii="Georgia" w:eastAsia="Georgia" w:hAnsi="Georgia" w:cs="Georgia"/>
          <w:sz w:val="28"/>
          <w:szCs w:val="28"/>
          <w:u w:val="single"/>
        </w:rPr>
        <w:t>Public Interest</w:t>
      </w:r>
    </w:p>
    <w:p w14:paraId="00000072" w14:textId="77777777" w:rsidR="00BE45ED" w:rsidRDefault="00EA110B">
      <w:pPr>
        <w:spacing w:before="240" w:after="240" w:line="240" w:lineRule="auto"/>
        <w:ind w:left="720"/>
        <w:rPr>
          <w:rFonts w:ascii="Georgia" w:eastAsia="Georgia" w:hAnsi="Georgia" w:cs="Georgia"/>
          <w:sz w:val="28"/>
          <w:szCs w:val="28"/>
        </w:rPr>
      </w:pPr>
      <w:r>
        <w:rPr>
          <w:rFonts w:ascii="Georgia" w:eastAsia="Georgia" w:hAnsi="Georgia" w:cs="Georgia"/>
          <w:sz w:val="28"/>
          <w:szCs w:val="28"/>
        </w:rPr>
        <w:t>0 point = no comments</w:t>
      </w:r>
    </w:p>
    <w:p w14:paraId="00000073" w14:textId="77777777" w:rsidR="00BE45ED" w:rsidRDefault="00EA110B">
      <w:pPr>
        <w:spacing w:before="240" w:after="240" w:line="240" w:lineRule="auto"/>
        <w:ind w:left="720"/>
        <w:rPr>
          <w:rFonts w:ascii="Georgia" w:eastAsia="Georgia" w:hAnsi="Georgia" w:cs="Georgia"/>
          <w:sz w:val="28"/>
          <w:szCs w:val="28"/>
        </w:rPr>
      </w:pPr>
      <w:r>
        <w:rPr>
          <w:rFonts w:ascii="Georgia" w:eastAsia="Georgia" w:hAnsi="Georgia" w:cs="Georgia"/>
          <w:sz w:val="28"/>
          <w:szCs w:val="28"/>
        </w:rPr>
        <w:t>1 point = multiple public comments received</w:t>
      </w:r>
    </w:p>
    <w:p w14:paraId="00000074" w14:textId="77777777" w:rsidR="00BE45ED" w:rsidRDefault="00EA110B">
      <w:pPr>
        <w:spacing w:before="240" w:after="240" w:line="240" w:lineRule="auto"/>
        <w:ind w:left="720"/>
        <w:rPr>
          <w:rFonts w:ascii="Georgia" w:eastAsia="Georgia" w:hAnsi="Georgia" w:cs="Georgia"/>
          <w:sz w:val="28"/>
          <w:szCs w:val="28"/>
        </w:rPr>
      </w:pPr>
      <w:r>
        <w:rPr>
          <w:rFonts w:ascii="Georgia" w:eastAsia="Georgia" w:hAnsi="Georgia" w:cs="Georgia"/>
          <w:sz w:val="28"/>
          <w:szCs w:val="28"/>
        </w:rPr>
        <w:t>2 points = subject of a formal ADA grievance filing</w:t>
      </w:r>
    </w:p>
    <w:p w14:paraId="7F42462D" w14:textId="77777777" w:rsidR="0035565C" w:rsidRDefault="0035565C">
      <w:pPr>
        <w:spacing w:before="240" w:after="240" w:line="240" w:lineRule="auto"/>
        <w:rPr>
          <w:rFonts w:ascii="Georgia" w:eastAsia="Georgia" w:hAnsi="Georgia" w:cs="Georgia"/>
          <w:sz w:val="28"/>
          <w:szCs w:val="28"/>
          <w:u w:val="single"/>
        </w:rPr>
      </w:pPr>
    </w:p>
    <w:p w14:paraId="00000075" w14:textId="2E549E1B" w:rsidR="00BE45ED" w:rsidRDefault="00EA110B">
      <w:pPr>
        <w:spacing w:before="240" w:after="240" w:line="240" w:lineRule="auto"/>
        <w:rPr>
          <w:rFonts w:ascii="Georgia" w:eastAsia="Georgia" w:hAnsi="Georgia" w:cs="Georgia"/>
          <w:sz w:val="28"/>
          <w:szCs w:val="28"/>
          <w:u w:val="single"/>
        </w:rPr>
      </w:pPr>
      <w:r>
        <w:rPr>
          <w:rFonts w:ascii="Georgia" w:eastAsia="Georgia" w:hAnsi="Georgia" w:cs="Georgia"/>
          <w:sz w:val="28"/>
          <w:szCs w:val="28"/>
          <w:u w:val="single"/>
        </w:rPr>
        <w:t>Local Priority</w:t>
      </w:r>
    </w:p>
    <w:p w14:paraId="00000076"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This is intended to be a local decision-makers tool to provide emphasis to a specific need b</w:t>
      </w:r>
      <w:r>
        <w:rPr>
          <w:rFonts w:ascii="Georgia" w:eastAsia="Georgia" w:hAnsi="Georgia" w:cs="Georgia"/>
          <w:sz w:val="28"/>
          <w:szCs w:val="28"/>
        </w:rPr>
        <w:t>ased on a special concern, especially one of public safety, anticipated heavy pedestrian traffic, or special site condition.</w:t>
      </w:r>
    </w:p>
    <w:p w14:paraId="00000077" w14:textId="77777777" w:rsidR="00BE45ED" w:rsidRDefault="00EA110B">
      <w:pPr>
        <w:spacing w:before="240" w:after="240" w:line="240" w:lineRule="auto"/>
        <w:ind w:left="720"/>
        <w:rPr>
          <w:rFonts w:ascii="Georgia" w:eastAsia="Georgia" w:hAnsi="Georgia" w:cs="Georgia"/>
          <w:sz w:val="28"/>
          <w:szCs w:val="28"/>
        </w:rPr>
      </w:pPr>
      <w:r>
        <w:rPr>
          <w:rFonts w:ascii="Georgia" w:eastAsia="Georgia" w:hAnsi="Georgia" w:cs="Georgia"/>
          <w:sz w:val="28"/>
          <w:szCs w:val="28"/>
        </w:rPr>
        <w:t>0 point = no special concerns noted at or near location</w:t>
      </w:r>
    </w:p>
    <w:p w14:paraId="00000078" w14:textId="77777777" w:rsidR="00BE45ED" w:rsidRDefault="00EA110B">
      <w:pPr>
        <w:spacing w:before="240" w:after="240" w:line="240" w:lineRule="auto"/>
        <w:ind w:left="720"/>
        <w:rPr>
          <w:rFonts w:ascii="Georgia" w:eastAsia="Georgia" w:hAnsi="Georgia" w:cs="Georgia"/>
          <w:sz w:val="28"/>
          <w:szCs w:val="28"/>
        </w:rPr>
      </w:pPr>
      <w:r>
        <w:rPr>
          <w:rFonts w:ascii="Georgia" w:eastAsia="Georgia" w:hAnsi="Georgia" w:cs="Georgia"/>
          <w:sz w:val="28"/>
          <w:szCs w:val="28"/>
        </w:rPr>
        <w:t>1 point = some special concern exists at or near location</w:t>
      </w:r>
    </w:p>
    <w:p w14:paraId="00000079" w14:textId="77777777" w:rsidR="00BE45ED" w:rsidRDefault="00EA110B">
      <w:pPr>
        <w:spacing w:before="240" w:after="240" w:line="240" w:lineRule="auto"/>
        <w:ind w:left="720"/>
        <w:rPr>
          <w:rFonts w:ascii="Georgia" w:eastAsia="Georgia" w:hAnsi="Georgia" w:cs="Georgia"/>
          <w:sz w:val="28"/>
          <w:szCs w:val="28"/>
        </w:rPr>
      </w:pPr>
      <w:r>
        <w:rPr>
          <w:rFonts w:ascii="Georgia" w:eastAsia="Georgia" w:hAnsi="Georgia" w:cs="Georgia"/>
          <w:sz w:val="28"/>
          <w:szCs w:val="28"/>
        </w:rPr>
        <w:t>2 points = specia</w:t>
      </w:r>
      <w:r>
        <w:rPr>
          <w:rFonts w:ascii="Georgia" w:eastAsia="Georgia" w:hAnsi="Georgia" w:cs="Georgia"/>
          <w:sz w:val="28"/>
          <w:szCs w:val="28"/>
        </w:rPr>
        <w:t>l local emphasis exists at or near location</w:t>
      </w:r>
    </w:p>
    <w:p w14:paraId="0000007A"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By totaling these factors, the highest score achievable would be 10, with the lowest being at least a 1. Each obstacle identified in the Inventory phase will be evaluated under this procedure. A total score for e</w:t>
      </w:r>
      <w:r>
        <w:rPr>
          <w:rFonts w:ascii="Georgia" w:eastAsia="Georgia" w:hAnsi="Georgia" w:cs="Georgia"/>
          <w:sz w:val="28"/>
          <w:szCs w:val="28"/>
        </w:rPr>
        <w:t>ach need can thus be provided, with higher scores revealing higher priority repairs and improvements.</w:t>
      </w:r>
    </w:p>
    <w:p w14:paraId="0000007B" w14:textId="77777777"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 xml:space="preserve">Appendix B contains the results of the evaluation of the sidewalks and ramps. </w:t>
      </w:r>
    </w:p>
    <w:p w14:paraId="0000007C" w14:textId="77777777" w:rsidR="00BE45ED" w:rsidRDefault="00EA110B">
      <w:pPr>
        <w:spacing w:before="240" w:after="240" w:line="240" w:lineRule="auto"/>
        <w:jc w:val="center"/>
        <w:rPr>
          <w:rFonts w:ascii="Georgia" w:eastAsia="Georgia" w:hAnsi="Georgia" w:cs="Georgia"/>
          <w:b/>
          <w:sz w:val="32"/>
          <w:szCs w:val="32"/>
        </w:rPr>
      </w:pPr>
      <w:r>
        <w:rPr>
          <w:rFonts w:ascii="Georgia" w:eastAsia="Georgia" w:hAnsi="Georgia" w:cs="Georgia"/>
          <w:b/>
          <w:sz w:val="32"/>
          <w:szCs w:val="32"/>
        </w:rPr>
        <w:t>Funding &amp; Scheduling</w:t>
      </w:r>
    </w:p>
    <w:p w14:paraId="0000007D" w14:textId="60A4D09A"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 xml:space="preserve">The City of Berne will use the following </w:t>
      </w:r>
      <w:r>
        <w:rPr>
          <w:rFonts w:ascii="Georgia" w:eastAsia="Georgia" w:hAnsi="Georgia" w:cs="Georgia"/>
          <w:sz w:val="28"/>
          <w:szCs w:val="28"/>
        </w:rPr>
        <w:t>funding sources C</w:t>
      </w:r>
      <w:r w:rsidR="005B2166">
        <w:rPr>
          <w:rFonts w:ascii="Georgia" w:eastAsia="Georgia" w:hAnsi="Georgia" w:cs="Georgia"/>
          <w:sz w:val="28"/>
          <w:szCs w:val="28"/>
        </w:rPr>
        <w:t>EDIT</w:t>
      </w:r>
      <w:r>
        <w:rPr>
          <w:rFonts w:ascii="Georgia" w:eastAsia="Georgia" w:hAnsi="Georgia" w:cs="Georgia"/>
          <w:sz w:val="28"/>
          <w:szCs w:val="28"/>
        </w:rPr>
        <w:t xml:space="preserve"> funds and Street Department Budget to repair, modify or reconstruct </w:t>
      </w:r>
      <w:r w:rsidR="00EE04FE">
        <w:rPr>
          <w:rFonts w:ascii="Georgia" w:eastAsia="Georgia" w:hAnsi="Georgia" w:cs="Georgia"/>
          <w:sz w:val="28"/>
          <w:szCs w:val="28"/>
        </w:rPr>
        <w:t>sidewalks</w:t>
      </w:r>
      <w:r>
        <w:rPr>
          <w:rFonts w:ascii="Georgia" w:eastAsia="Georgia" w:hAnsi="Georgia" w:cs="Georgia"/>
          <w:sz w:val="28"/>
          <w:szCs w:val="28"/>
        </w:rPr>
        <w:t xml:space="preserve"> and ramps. The City of Berne intends to spend $ 30,000.00 annually to repair, modify or reconstruct </w:t>
      </w:r>
      <w:r w:rsidR="005B2166">
        <w:rPr>
          <w:rFonts w:ascii="Georgia" w:eastAsia="Georgia" w:hAnsi="Georgia" w:cs="Georgia"/>
          <w:sz w:val="28"/>
          <w:szCs w:val="28"/>
        </w:rPr>
        <w:t>sidewalks</w:t>
      </w:r>
      <w:r>
        <w:rPr>
          <w:rFonts w:ascii="Georgia" w:eastAsia="Georgia" w:hAnsi="Georgia" w:cs="Georgia"/>
          <w:sz w:val="28"/>
          <w:szCs w:val="28"/>
        </w:rPr>
        <w:t xml:space="preserve"> and ramps to meet current ADA standards.</w:t>
      </w:r>
    </w:p>
    <w:p w14:paraId="49510EA0" w14:textId="77777777" w:rsidR="00A05283" w:rsidRDefault="00A05283">
      <w:pPr>
        <w:spacing w:before="240" w:after="240" w:line="240" w:lineRule="auto"/>
        <w:jc w:val="center"/>
        <w:rPr>
          <w:rFonts w:ascii="Georgia" w:eastAsia="Georgia" w:hAnsi="Georgia" w:cs="Georgia"/>
          <w:b/>
          <w:sz w:val="32"/>
          <w:szCs w:val="32"/>
        </w:rPr>
      </w:pPr>
    </w:p>
    <w:p w14:paraId="0000007E" w14:textId="2D1CEA30" w:rsidR="00BE45ED" w:rsidRDefault="00EA110B">
      <w:pPr>
        <w:spacing w:before="240" w:after="240" w:line="240" w:lineRule="auto"/>
        <w:jc w:val="center"/>
        <w:rPr>
          <w:rFonts w:ascii="Georgia" w:eastAsia="Georgia" w:hAnsi="Georgia" w:cs="Georgia"/>
          <w:b/>
          <w:sz w:val="32"/>
          <w:szCs w:val="32"/>
        </w:rPr>
      </w:pPr>
      <w:r>
        <w:rPr>
          <w:rFonts w:ascii="Georgia" w:eastAsia="Georgia" w:hAnsi="Georgia" w:cs="Georgia"/>
          <w:b/>
          <w:sz w:val="32"/>
          <w:szCs w:val="32"/>
        </w:rPr>
        <w:t>Review &amp; Evaluation</w:t>
      </w:r>
    </w:p>
    <w:p w14:paraId="00000080" w14:textId="65C76AAF" w:rsidR="00BE45ED" w:rsidRDefault="00EA110B">
      <w:pPr>
        <w:spacing w:before="240" w:after="240" w:line="240" w:lineRule="auto"/>
        <w:rPr>
          <w:rFonts w:ascii="Georgia" w:eastAsia="Georgia" w:hAnsi="Georgia" w:cs="Georgia"/>
          <w:sz w:val="28"/>
          <w:szCs w:val="28"/>
        </w:rPr>
      </w:pPr>
      <w:r>
        <w:rPr>
          <w:rFonts w:ascii="Georgia" w:eastAsia="Georgia" w:hAnsi="Georgia" w:cs="Georgia"/>
          <w:sz w:val="28"/>
          <w:szCs w:val="28"/>
        </w:rPr>
        <w:t xml:space="preserve">In January of each year the </w:t>
      </w:r>
      <w:proofErr w:type="gramStart"/>
      <w:r>
        <w:rPr>
          <w:rFonts w:ascii="Georgia" w:eastAsia="Georgia" w:hAnsi="Georgia" w:cs="Georgia"/>
          <w:sz w:val="28"/>
          <w:szCs w:val="28"/>
        </w:rPr>
        <w:t>Mayor</w:t>
      </w:r>
      <w:proofErr w:type="gramEnd"/>
      <w:r>
        <w:rPr>
          <w:rFonts w:ascii="Georgia" w:eastAsia="Georgia" w:hAnsi="Georgia" w:cs="Georgia"/>
          <w:sz w:val="28"/>
          <w:szCs w:val="28"/>
        </w:rPr>
        <w:t xml:space="preserve"> will meet with the ADA Coordinator to review the C</w:t>
      </w:r>
      <w:r>
        <w:rPr>
          <w:rFonts w:ascii="Georgia" w:eastAsia="Georgia" w:hAnsi="Georgia" w:cs="Georgia"/>
          <w:sz w:val="28"/>
          <w:szCs w:val="28"/>
        </w:rPr>
        <w:t xml:space="preserve">ity of Berne’s efforts put forth the previous year to comply with the ADA and the implementation of the Transition Plan. At this time an update to the Transition Plan will be </w:t>
      </w:r>
      <w:r w:rsidR="005B2166">
        <w:rPr>
          <w:rFonts w:ascii="Georgia" w:eastAsia="Georgia" w:hAnsi="Georgia" w:cs="Georgia"/>
          <w:sz w:val="28"/>
          <w:szCs w:val="28"/>
        </w:rPr>
        <w:t>made</w:t>
      </w:r>
      <w:r>
        <w:rPr>
          <w:rFonts w:ascii="Georgia" w:eastAsia="Georgia" w:hAnsi="Georgia" w:cs="Georgia"/>
          <w:sz w:val="28"/>
          <w:szCs w:val="28"/>
        </w:rPr>
        <w:t>. This shall include any adjustment to the number of sidewalks and ramps that</w:t>
      </w:r>
      <w:r>
        <w:rPr>
          <w:rFonts w:ascii="Georgia" w:eastAsia="Georgia" w:hAnsi="Georgia" w:cs="Georgia"/>
          <w:sz w:val="28"/>
          <w:szCs w:val="28"/>
        </w:rPr>
        <w:t xml:space="preserve"> are non-compliant, any changes to funding sources and changes to the schedule, if needed. The Mayor and ADA Coordinator shall review the prioritization of repairs, modifications or replacement of sidewalks and curbs for the upcoming year. At this </w:t>
      </w:r>
      <w:r w:rsidR="005B2166">
        <w:rPr>
          <w:rFonts w:ascii="Georgia" w:eastAsia="Georgia" w:hAnsi="Georgia" w:cs="Georgia"/>
          <w:sz w:val="28"/>
          <w:szCs w:val="28"/>
        </w:rPr>
        <w:t>time,</w:t>
      </w:r>
      <w:r>
        <w:rPr>
          <w:rFonts w:ascii="Georgia" w:eastAsia="Georgia" w:hAnsi="Georgia" w:cs="Georgia"/>
          <w:sz w:val="28"/>
          <w:szCs w:val="28"/>
        </w:rPr>
        <w:t xml:space="preserve"> th</w:t>
      </w:r>
      <w:r>
        <w:rPr>
          <w:rFonts w:ascii="Georgia" w:eastAsia="Georgia" w:hAnsi="Georgia" w:cs="Georgia"/>
          <w:sz w:val="28"/>
          <w:szCs w:val="28"/>
        </w:rPr>
        <w:t>ey will also determine the number of sidewalks and curbs that can be brought into compliance with ADA standards (if different than previously stated in Transition Plan)</w:t>
      </w:r>
      <w:r w:rsidR="0035565C">
        <w:rPr>
          <w:rFonts w:ascii="Georgia" w:eastAsia="Georgia" w:hAnsi="Georgia" w:cs="Georgia"/>
          <w:sz w:val="28"/>
          <w:szCs w:val="28"/>
        </w:rPr>
        <w:t xml:space="preserve">. </w:t>
      </w:r>
      <w:r>
        <w:rPr>
          <w:rFonts w:ascii="Georgia" w:eastAsia="Georgia" w:hAnsi="Georgia" w:cs="Georgia"/>
          <w:sz w:val="28"/>
          <w:szCs w:val="28"/>
        </w:rPr>
        <w:t>The review and evaluation wil</w:t>
      </w:r>
      <w:r w:rsidR="0035565C">
        <w:rPr>
          <w:rFonts w:ascii="Georgia" w:eastAsia="Georgia" w:hAnsi="Georgia" w:cs="Georgia"/>
          <w:sz w:val="28"/>
          <w:szCs w:val="28"/>
        </w:rPr>
        <w:t xml:space="preserve">l </w:t>
      </w:r>
      <w:r>
        <w:rPr>
          <w:rFonts w:ascii="Georgia" w:eastAsia="Georgia" w:hAnsi="Georgia" w:cs="Georgia"/>
          <w:sz w:val="28"/>
          <w:szCs w:val="28"/>
        </w:rPr>
        <w:t>continue each January until all sidewalks and ramps are</w:t>
      </w:r>
      <w:r>
        <w:rPr>
          <w:rFonts w:ascii="Georgia" w:eastAsia="Georgia" w:hAnsi="Georgia" w:cs="Georgia"/>
          <w:sz w:val="28"/>
          <w:szCs w:val="28"/>
        </w:rPr>
        <w:t xml:space="preserve"> ADA </w:t>
      </w:r>
      <w:r w:rsidR="005B2166">
        <w:rPr>
          <w:rFonts w:ascii="Georgia" w:eastAsia="Georgia" w:hAnsi="Georgia" w:cs="Georgia"/>
          <w:sz w:val="28"/>
          <w:szCs w:val="28"/>
        </w:rPr>
        <w:t>compliant,</w:t>
      </w:r>
      <w:r>
        <w:rPr>
          <w:rFonts w:ascii="Georgia" w:eastAsia="Georgia" w:hAnsi="Georgia" w:cs="Georgia"/>
          <w:sz w:val="28"/>
          <w:szCs w:val="28"/>
        </w:rPr>
        <w:t xml:space="preserve"> and the Transition Plan is completed. </w:t>
      </w:r>
    </w:p>
    <w:sectPr w:rsidR="00BE45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44B91"/>
    <w:multiLevelType w:val="multilevel"/>
    <w:tmpl w:val="6D3E7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EC6D2C"/>
    <w:multiLevelType w:val="multilevel"/>
    <w:tmpl w:val="F2B0D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0087678">
    <w:abstractNumId w:val="0"/>
  </w:num>
  <w:num w:numId="2" w16cid:durableId="379941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ED"/>
    <w:rsid w:val="0035565C"/>
    <w:rsid w:val="005B2166"/>
    <w:rsid w:val="006B5D8B"/>
    <w:rsid w:val="00A05283"/>
    <w:rsid w:val="00BE45ED"/>
    <w:rsid w:val="00EA110B"/>
    <w:rsid w:val="00EB3AF9"/>
    <w:rsid w:val="00EE04FE"/>
    <w:rsid w:val="00F6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F65B"/>
  <w15:docId w15:val="{4F1321B9-47D6-4C5E-B289-C088BB4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33D71-3E43-4404-A40E-AF733007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Laurie Craig</cp:lastModifiedBy>
  <cp:revision>3</cp:revision>
  <dcterms:created xsi:type="dcterms:W3CDTF">2023-03-16T15:26:00Z</dcterms:created>
  <dcterms:modified xsi:type="dcterms:W3CDTF">2023-03-16T15:35:00Z</dcterms:modified>
</cp:coreProperties>
</file>